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5DEEB1" w14:textId="443C5497" w:rsidR="008251CE" w:rsidRPr="00B30DFA" w:rsidRDefault="00B30DFA" w:rsidP="008251CE">
      <w:pPr>
        <w:rPr>
          <w:b/>
          <w:bCs/>
        </w:rPr>
      </w:pPr>
      <w:r w:rsidRPr="00B30DFA">
        <w:rPr>
          <w:rFonts w:hint="eastAsia"/>
          <w:b/>
          <w:bCs/>
        </w:rPr>
        <w:t>1.</w:t>
      </w:r>
      <w:proofErr w:type="gramStart"/>
      <w:r w:rsidR="008251CE" w:rsidRPr="00B30DFA">
        <w:rPr>
          <w:b/>
          <w:bCs/>
        </w:rPr>
        <w:t>申万情绪</w:t>
      </w:r>
      <w:proofErr w:type="gramEnd"/>
      <w:r w:rsidR="008251CE" w:rsidRPr="00B30DFA">
        <w:rPr>
          <w:b/>
          <w:bCs/>
        </w:rPr>
        <w:t>温度计模型：传统市场情绪指标的局限性解析</w:t>
      </w:r>
    </w:p>
    <w:p w14:paraId="2C9AB639" w14:textId="662DCA95" w:rsidR="008251CE" w:rsidRDefault="008251CE" w:rsidP="008251CE">
      <w:proofErr w:type="gramStart"/>
      <w:r>
        <w:t>申万情绪</w:t>
      </w:r>
      <w:proofErr w:type="gramEnd"/>
      <w:r>
        <w:t>温度计模型是基于</w:t>
      </w:r>
      <w:r w:rsidRPr="008251CE">
        <w:rPr>
          <w:b/>
          <w:bCs/>
        </w:rPr>
        <w:t>传统总量指标</w:t>
      </w:r>
      <w:r>
        <w:t>构建的市场情绪衡量工具，但在实际应用中表现出对市场反转信号的低敏锐度</w:t>
      </w:r>
      <w:r>
        <w:rPr>
          <w:rFonts w:hint="eastAsia"/>
        </w:rPr>
        <w:t>（</w:t>
      </w:r>
      <w:r w:rsidRPr="008251CE">
        <w:rPr>
          <w:rFonts w:hint="eastAsia"/>
          <w:b/>
          <w:bCs/>
        </w:rPr>
        <w:t>拐点提示滞后性</w:t>
      </w:r>
      <w:r>
        <w:rPr>
          <w:rFonts w:hint="eastAsia"/>
        </w:rPr>
        <w:t>）</w:t>
      </w:r>
      <w:r>
        <w:t>，具体原因可从指标构成、市场适应性及模型缺陷三方面展开分析：</w:t>
      </w:r>
    </w:p>
    <w:p w14:paraId="232F0DB8" w14:textId="71D8FF6E" w:rsidR="008251CE" w:rsidRDefault="008251CE" w:rsidP="008251CE"/>
    <w:p w14:paraId="5F2E13EC" w14:textId="20EB51B1" w:rsidR="008251CE" w:rsidRDefault="008251CE" w:rsidP="008251CE">
      <w:r>
        <w:t>一、模型指标构成与构建逻辑</w:t>
      </w:r>
    </w:p>
    <w:p w14:paraId="05BF3AE6" w14:textId="65807BEE" w:rsidR="008251CE" w:rsidRDefault="008251CE" w:rsidP="008251CE">
      <w:r>
        <w:t>1.指标选取（基于总量特征）</w:t>
      </w:r>
    </w:p>
    <w:p w14:paraId="14434E31" w14:textId="780836DC" w:rsidR="008251CE" w:rsidRDefault="008251CE" w:rsidP="008251CE">
      <w:r>
        <w:t>模型选取5个市场风险指标构成情绪温度计，包括：</w:t>
      </w:r>
    </w:p>
    <w:p w14:paraId="751B6FF6" w14:textId="22D7682F" w:rsidR="008251CE" w:rsidRDefault="008251CE" w:rsidP="008251CE">
      <w:r>
        <w:t>-交易指标：全A换手率、沪深两市成交额（反映市场整体交易活跃度）；</w:t>
      </w:r>
    </w:p>
    <w:p w14:paraId="38A3191E" w14:textId="0ABF59A4" w:rsidR="008251CE" w:rsidRDefault="008251CE" w:rsidP="008251CE">
      <w:r>
        <w:t>-资金流向指标：北上资金</w:t>
      </w:r>
      <w:r>
        <w:rPr>
          <w:rFonts w:hint="eastAsia"/>
        </w:rPr>
        <w:t>（</w:t>
      </w:r>
      <w:r w:rsidRPr="008251CE">
        <w:t>沪股通、深股通等陆股通渠道进入A股市场的境外资金</w:t>
      </w:r>
      <w:r>
        <w:rPr>
          <w:rFonts w:hint="eastAsia"/>
        </w:rPr>
        <w:t>）</w:t>
      </w:r>
      <w:r>
        <w:t>累计5日净流入（反映外资信心）；</w:t>
      </w:r>
    </w:p>
    <w:p w14:paraId="64076B56" w14:textId="099CB649" w:rsidR="008251CE" w:rsidRDefault="008251CE" w:rsidP="008251CE">
      <w:r>
        <w:t>-波动率指标：沪深300股指期权波动率指数、上证50ETF期权波动率指数（VIX，反映市场恐慌情绪）。</w:t>
      </w:r>
    </w:p>
    <w:p w14:paraId="0BADC179" w14:textId="77777777" w:rsidR="008251CE" w:rsidRDefault="008251CE" w:rsidP="008251CE"/>
    <w:p w14:paraId="23E402C5" w14:textId="298BEE49" w:rsidR="008251CE" w:rsidRDefault="008251CE" w:rsidP="008251CE">
      <w:r>
        <w:t>2.构建方法</w:t>
      </w:r>
    </w:p>
    <w:p w14:paraId="41910531" w14:textId="69DE90D0" w:rsidR="008251CE" w:rsidRDefault="008251CE" w:rsidP="008251CE">
      <w:r>
        <w:t>-先对VIX分位数等权平均，再与换手率、成交额、北向资金等指标等权平均，最后通过5日平滑处理得到情绪温度计指标。</w:t>
      </w:r>
    </w:p>
    <w:p w14:paraId="7380FC0B" w14:textId="77777777" w:rsidR="008251CE" w:rsidRDefault="008251CE" w:rsidP="008251CE"/>
    <w:p w14:paraId="36522AA2" w14:textId="62229B71" w:rsidR="008251CE" w:rsidRDefault="008251CE" w:rsidP="008251CE">
      <w:r>
        <w:t>二、传统指标缺乏敏锐度的核心原因</w:t>
      </w:r>
    </w:p>
    <w:p w14:paraId="093A4D6A" w14:textId="51C3E355" w:rsidR="008251CE" w:rsidRDefault="008251CE" w:rsidP="008251CE">
      <w:r>
        <w:t>1.指标本质缺陷：</w:t>
      </w:r>
      <w:r w:rsidRPr="008251CE">
        <w:rPr>
          <w:b/>
          <w:bCs/>
        </w:rPr>
        <w:t>总量指标</w:t>
      </w:r>
      <w:r>
        <w:t>的</w:t>
      </w:r>
      <w:r w:rsidRPr="008251CE">
        <w:rPr>
          <w:b/>
          <w:bCs/>
        </w:rPr>
        <w:t>信息增量有限</w:t>
      </w:r>
    </w:p>
    <w:p w14:paraId="1CB896B4" w14:textId="5854B8F7" w:rsidR="008251CE" w:rsidRDefault="008251CE" w:rsidP="008251CE">
      <w:r>
        <w:t>传统指标（如成交额、换手率）反映的是已发生的交易行为，仅能判断市场总体的边际变化，无法刻画以下市场特征：</w:t>
      </w:r>
    </w:p>
    <w:p w14:paraId="707A3DE5" w14:textId="60E2E461" w:rsidR="008251CE" w:rsidRDefault="008251CE" w:rsidP="008251CE">
      <w:r>
        <w:t>-</w:t>
      </w:r>
      <w:proofErr w:type="gramStart"/>
      <w:r>
        <w:t>弱趋势</w:t>
      </w:r>
      <w:proofErr w:type="gramEnd"/>
      <w:r>
        <w:t>下投资热点快速切换、行业</w:t>
      </w:r>
      <w:proofErr w:type="gramStart"/>
      <w:r>
        <w:t>轮涨补涨</w:t>
      </w:r>
      <w:proofErr w:type="gramEnd"/>
      <w:r>
        <w:t>显著；</w:t>
      </w:r>
    </w:p>
    <w:p w14:paraId="1CA57779" w14:textId="08FBAEE3" w:rsidR="008251CE" w:rsidRDefault="008251CE" w:rsidP="008251CE">
      <w:r>
        <w:t>-资金过度集中于个别行业或板块（如北向资金对蓝筹股的持续性偏好）。</w:t>
      </w:r>
    </w:p>
    <w:p w14:paraId="12E52B69" w14:textId="2305CCFF" w:rsidR="008251CE" w:rsidRDefault="008251CE" w:rsidP="008251CE">
      <w:r>
        <w:t>例如，当市场处于震荡或结构性行情时，总量指标无法捕捉行业间资金流动的微观变化，导致对</w:t>
      </w:r>
      <w:r w:rsidRPr="00B30DFA">
        <w:rPr>
          <w:b/>
          <w:bCs/>
        </w:rPr>
        <w:t>反转信号的判断滞后</w:t>
      </w:r>
      <w:r>
        <w:t>。</w:t>
      </w:r>
    </w:p>
    <w:p w14:paraId="7CBF156F" w14:textId="77777777" w:rsidR="008251CE" w:rsidRDefault="008251CE" w:rsidP="008251CE"/>
    <w:p w14:paraId="49A64FAA" w14:textId="0DD46673" w:rsidR="008251CE" w:rsidRDefault="008251CE" w:rsidP="008251CE">
      <w:r>
        <w:t>2.模型处理方式的局限性：平滑导致敏锐度下降</w:t>
      </w:r>
    </w:p>
    <w:p w14:paraId="0C4B0ED8" w14:textId="07BE2514" w:rsidR="008251CE" w:rsidRDefault="008251CE" w:rsidP="008251CE">
      <w:r>
        <w:t>为减少指标频繁波动，模型对情绪温度计指标进行20日均线平滑处理，</w:t>
      </w:r>
      <w:proofErr w:type="gramStart"/>
      <w:r>
        <w:t>虽降低</w:t>
      </w:r>
      <w:proofErr w:type="gramEnd"/>
      <w:r>
        <w:t>了噪声，但不可避免地损失了指标对市场拐点的敏感性。</w:t>
      </w:r>
    </w:p>
    <w:p w14:paraId="36851F07" w14:textId="77777777" w:rsidR="008251CE" w:rsidRDefault="008251CE" w:rsidP="008251CE"/>
    <w:p w14:paraId="2C042FFA" w14:textId="6E3464DA" w:rsidR="008251CE" w:rsidRDefault="008251CE" w:rsidP="008251CE">
      <w:r>
        <w:t>3.市场环境变化：传统指标对结构化行情适应性不足</w:t>
      </w:r>
    </w:p>
    <w:p w14:paraId="37B15AE5" w14:textId="746C427B" w:rsidR="008251CE" w:rsidRDefault="008251CE" w:rsidP="008251CE">
      <w:r>
        <w:t>A股市</w:t>
      </w:r>
      <w:proofErr w:type="gramStart"/>
      <w:r>
        <w:t>场特征</w:t>
      </w:r>
      <w:proofErr w:type="gramEnd"/>
      <w:r>
        <w:t>已从“强趋势”转向“弱趋势+高结构化”，具体表现为：</w:t>
      </w:r>
    </w:p>
    <w:p w14:paraId="29F8CB33" w14:textId="1138F134" w:rsidR="008251CE" w:rsidRDefault="008251CE" w:rsidP="008251CE">
      <w:r>
        <w:t>-行业轮动速度加快，资金交易集中度提升（如2024年部分行业换手率与全市场换手率差距显著）；</w:t>
      </w:r>
    </w:p>
    <w:p w14:paraId="48982C5C" w14:textId="78920E89" w:rsidR="008251CE" w:rsidRDefault="008251CE" w:rsidP="008251CE">
      <w:r>
        <w:t>-单一指标（如成交额）的</w:t>
      </w:r>
      <w:proofErr w:type="gramStart"/>
      <w:r>
        <w:t>波动受</w:t>
      </w:r>
      <w:proofErr w:type="gramEnd"/>
      <w:r>
        <w:t>个别板块影响较大，无法代表整体市场情绪。</w:t>
      </w:r>
    </w:p>
    <w:p w14:paraId="644AA803" w14:textId="0656067C" w:rsidR="00295498" w:rsidRDefault="008251CE" w:rsidP="008251CE">
      <w:r>
        <w:t>而传统模型仍依赖总量指标，无法有效</w:t>
      </w:r>
      <w:proofErr w:type="gramStart"/>
      <w:r>
        <w:t>刻画此</w:t>
      </w:r>
      <w:proofErr w:type="gramEnd"/>
      <w:r>
        <w:t>类结构特征，导致择时策略从2019年4月起效果显著衰退。</w:t>
      </w:r>
    </w:p>
    <w:tbl>
      <w:tblPr>
        <w:tblW w:w="4885" w:type="pct"/>
        <w:jc w:val="center"/>
        <w:shd w:val="clear" w:color="auto" w:fill="F9FAFB"/>
        <w:tblCellMar>
          <w:top w:w="15" w:type="dxa"/>
          <w:left w:w="15" w:type="dxa"/>
          <w:bottom w:w="15" w:type="dxa"/>
          <w:right w:w="15" w:type="dxa"/>
        </w:tblCellMar>
        <w:tblLook w:val="04A0" w:firstRow="1" w:lastRow="0" w:firstColumn="1" w:lastColumn="0" w:noHBand="0" w:noVBand="1"/>
      </w:tblPr>
      <w:tblGrid>
        <w:gridCol w:w="1719"/>
        <w:gridCol w:w="1967"/>
        <w:gridCol w:w="1264"/>
        <w:gridCol w:w="456"/>
        <w:gridCol w:w="959"/>
        <w:gridCol w:w="283"/>
        <w:gridCol w:w="1943"/>
        <w:gridCol w:w="52"/>
      </w:tblGrid>
      <w:tr w:rsidR="001567FD" w:rsidRPr="00295498" w14:paraId="220E1C67" w14:textId="77777777" w:rsidTr="001567FD">
        <w:trPr>
          <w:gridAfter w:val="1"/>
          <w:wAfter w:w="29" w:type="pct"/>
          <w:tblHeader/>
          <w:jc w:val="center"/>
        </w:trPr>
        <w:tc>
          <w:tcPr>
            <w:tcW w:w="994" w:type="pct"/>
            <w:tcBorders>
              <w:top w:val="nil"/>
              <w:left w:val="nil"/>
              <w:bottom w:val="nil"/>
            </w:tcBorders>
            <w:shd w:val="clear" w:color="auto" w:fill="F2F2F2"/>
            <w:tcMar>
              <w:top w:w="180" w:type="dxa"/>
              <w:left w:w="270" w:type="dxa"/>
              <w:bottom w:w="180" w:type="dxa"/>
              <w:right w:w="270" w:type="dxa"/>
            </w:tcMar>
            <w:vAlign w:val="center"/>
            <w:hideMark/>
          </w:tcPr>
          <w:p w14:paraId="68C33591" w14:textId="77777777" w:rsidR="00066EDC" w:rsidRPr="00295498" w:rsidRDefault="00066EDC" w:rsidP="001567FD">
            <w:pPr>
              <w:jc w:val="center"/>
              <w:rPr>
                <w:b/>
                <w:bCs/>
                <w:sz w:val="16"/>
                <w:szCs w:val="18"/>
              </w:rPr>
            </w:pPr>
            <w:r w:rsidRPr="00295498">
              <w:rPr>
                <w:b/>
                <w:bCs/>
                <w:sz w:val="16"/>
                <w:szCs w:val="18"/>
              </w:rPr>
              <w:t>指标名称</w:t>
            </w:r>
          </w:p>
        </w:tc>
        <w:tc>
          <w:tcPr>
            <w:tcW w:w="1138" w:type="pct"/>
            <w:tcBorders>
              <w:top w:val="nil"/>
              <w:left w:val="nil"/>
              <w:bottom w:val="nil"/>
            </w:tcBorders>
            <w:shd w:val="clear" w:color="auto" w:fill="F2F2F2"/>
            <w:tcMar>
              <w:top w:w="180" w:type="dxa"/>
              <w:left w:w="270" w:type="dxa"/>
              <w:bottom w:w="180" w:type="dxa"/>
              <w:right w:w="270" w:type="dxa"/>
            </w:tcMar>
            <w:vAlign w:val="center"/>
            <w:hideMark/>
          </w:tcPr>
          <w:p w14:paraId="23EAD824" w14:textId="77777777" w:rsidR="00066EDC" w:rsidRPr="00295498" w:rsidRDefault="00066EDC" w:rsidP="001567FD">
            <w:pPr>
              <w:jc w:val="center"/>
              <w:rPr>
                <w:b/>
                <w:bCs/>
                <w:sz w:val="16"/>
                <w:szCs w:val="18"/>
              </w:rPr>
            </w:pPr>
            <w:r w:rsidRPr="00295498">
              <w:rPr>
                <w:b/>
                <w:bCs/>
                <w:sz w:val="16"/>
                <w:szCs w:val="18"/>
              </w:rPr>
              <w:t>计算方式</w:t>
            </w:r>
          </w:p>
        </w:tc>
        <w:tc>
          <w:tcPr>
            <w:tcW w:w="731" w:type="pct"/>
            <w:tcBorders>
              <w:top w:val="nil"/>
              <w:left w:val="nil"/>
              <w:bottom w:val="nil"/>
            </w:tcBorders>
            <w:shd w:val="clear" w:color="auto" w:fill="F2F2F2"/>
            <w:tcMar>
              <w:top w:w="180" w:type="dxa"/>
              <w:left w:w="270" w:type="dxa"/>
              <w:bottom w:w="180" w:type="dxa"/>
              <w:right w:w="270" w:type="dxa"/>
            </w:tcMar>
            <w:vAlign w:val="center"/>
            <w:hideMark/>
          </w:tcPr>
          <w:p w14:paraId="0372A191" w14:textId="77777777" w:rsidR="00066EDC" w:rsidRPr="00295498" w:rsidRDefault="00066EDC" w:rsidP="001567FD">
            <w:pPr>
              <w:jc w:val="center"/>
              <w:rPr>
                <w:b/>
                <w:bCs/>
                <w:sz w:val="16"/>
                <w:szCs w:val="18"/>
              </w:rPr>
            </w:pPr>
            <w:r w:rsidRPr="00295498">
              <w:rPr>
                <w:b/>
                <w:bCs/>
                <w:sz w:val="16"/>
                <w:szCs w:val="18"/>
              </w:rPr>
              <w:t>指标类型</w:t>
            </w:r>
          </w:p>
        </w:tc>
        <w:tc>
          <w:tcPr>
            <w:tcW w:w="819" w:type="pct"/>
            <w:gridSpan w:val="2"/>
            <w:tcBorders>
              <w:top w:val="nil"/>
              <w:left w:val="nil"/>
              <w:bottom w:val="nil"/>
            </w:tcBorders>
            <w:shd w:val="clear" w:color="auto" w:fill="F2F2F2"/>
            <w:tcMar>
              <w:top w:w="180" w:type="dxa"/>
              <w:left w:w="270" w:type="dxa"/>
              <w:bottom w:w="180" w:type="dxa"/>
              <w:right w:w="270" w:type="dxa"/>
            </w:tcMar>
            <w:vAlign w:val="center"/>
            <w:hideMark/>
          </w:tcPr>
          <w:p w14:paraId="5FACEBE6" w14:textId="1F8DE222" w:rsidR="00066EDC" w:rsidRPr="00295498" w:rsidRDefault="00066EDC" w:rsidP="001567FD">
            <w:pPr>
              <w:jc w:val="center"/>
              <w:rPr>
                <w:b/>
                <w:bCs/>
                <w:sz w:val="16"/>
                <w:szCs w:val="18"/>
              </w:rPr>
            </w:pPr>
            <w:r w:rsidRPr="00295498">
              <w:rPr>
                <w:b/>
                <w:bCs/>
                <w:sz w:val="16"/>
                <w:szCs w:val="18"/>
              </w:rPr>
              <w:t>与沪深300相关性</w:t>
            </w:r>
          </w:p>
        </w:tc>
        <w:tc>
          <w:tcPr>
            <w:tcW w:w="1288" w:type="pct"/>
            <w:gridSpan w:val="2"/>
            <w:tcBorders>
              <w:top w:val="nil"/>
              <w:left w:val="nil"/>
              <w:bottom w:val="nil"/>
              <w:right w:val="nil"/>
            </w:tcBorders>
            <w:shd w:val="clear" w:color="auto" w:fill="F2F2F2"/>
            <w:tcMar>
              <w:top w:w="180" w:type="dxa"/>
              <w:left w:w="270" w:type="dxa"/>
              <w:bottom w:w="180" w:type="dxa"/>
              <w:right w:w="270" w:type="dxa"/>
            </w:tcMar>
            <w:vAlign w:val="center"/>
            <w:hideMark/>
          </w:tcPr>
          <w:p w14:paraId="07E2C78D" w14:textId="77777777" w:rsidR="00066EDC" w:rsidRPr="00295498" w:rsidRDefault="00066EDC" w:rsidP="001567FD">
            <w:pPr>
              <w:jc w:val="center"/>
              <w:rPr>
                <w:b/>
                <w:bCs/>
                <w:sz w:val="16"/>
                <w:szCs w:val="18"/>
              </w:rPr>
            </w:pPr>
            <w:r w:rsidRPr="00295498">
              <w:rPr>
                <w:b/>
                <w:bCs/>
                <w:sz w:val="16"/>
                <w:szCs w:val="18"/>
              </w:rPr>
              <w:t>市场意义及应用</w:t>
            </w:r>
          </w:p>
        </w:tc>
      </w:tr>
      <w:tr w:rsidR="001567FD" w:rsidRPr="00295498" w14:paraId="0CF5B55E" w14:textId="77777777" w:rsidTr="001567FD">
        <w:trPr>
          <w:jc w:val="center"/>
        </w:trPr>
        <w:tc>
          <w:tcPr>
            <w:tcW w:w="994" w:type="pct"/>
            <w:tcBorders>
              <w:top w:val="nil"/>
              <w:left w:val="nil"/>
              <w:bottom w:val="nil"/>
            </w:tcBorders>
            <w:shd w:val="clear" w:color="auto" w:fill="F9FAFB"/>
            <w:tcMar>
              <w:top w:w="180" w:type="dxa"/>
              <w:left w:w="270" w:type="dxa"/>
              <w:bottom w:w="180" w:type="dxa"/>
              <w:right w:w="270" w:type="dxa"/>
            </w:tcMar>
            <w:vAlign w:val="center"/>
            <w:hideMark/>
          </w:tcPr>
          <w:p w14:paraId="31C5643B" w14:textId="77777777" w:rsidR="00066EDC" w:rsidRPr="00295498" w:rsidRDefault="00066EDC" w:rsidP="001567FD">
            <w:pPr>
              <w:jc w:val="center"/>
              <w:rPr>
                <w:sz w:val="16"/>
                <w:szCs w:val="18"/>
              </w:rPr>
            </w:pPr>
            <w:r w:rsidRPr="00295498">
              <w:rPr>
                <w:sz w:val="16"/>
                <w:szCs w:val="18"/>
              </w:rPr>
              <w:t>行业成交额占比波动水平</w:t>
            </w:r>
          </w:p>
        </w:tc>
        <w:tc>
          <w:tcPr>
            <w:tcW w:w="1138" w:type="pct"/>
            <w:tcBorders>
              <w:top w:val="nil"/>
              <w:left w:val="nil"/>
              <w:bottom w:val="nil"/>
            </w:tcBorders>
            <w:shd w:val="clear" w:color="auto" w:fill="F9FAFB"/>
            <w:tcMar>
              <w:top w:w="180" w:type="dxa"/>
              <w:left w:w="270" w:type="dxa"/>
              <w:bottom w:w="180" w:type="dxa"/>
              <w:right w:w="270" w:type="dxa"/>
            </w:tcMar>
            <w:vAlign w:val="center"/>
            <w:hideMark/>
          </w:tcPr>
          <w:p w14:paraId="7CA2E92C" w14:textId="53733F33" w:rsidR="00066EDC" w:rsidRPr="00295498" w:rsidRDefault="00066EDC" w:rsidP="001567FD">
            <w:pPr>
              <w:jc w:val="center"/>
              <w:rPr>
                <w:sz w:val="16"/>
                <w:szCs w:val="18"/>
              </w:rPr>
            </w:pPr>
            <w:r w:rsidRPr="00295498">
              <w:rPr>
                <w:sz w:val="16"/>
                <w:szCs w:val="18"/>
              </w:rPr>
              <w:t>1.行业成交额/流通市值（标准化）；</w:t>
            </w:r>
            <w:r w:rsidRPr="00295498">
              <w:rPr>
                <w:sz w:val="16"/>
                <w:szCs w:val="18"/>
              </w:rPr>
              <w:br/>
              <w:t>2.计算相邻时点行业相对成交额排序的</w:t>
            </w:r>
            <w:r w:rsidRPr="00295498">
              <w:rPr>
                <w:sz w:val="16"/>
                <w:szCs w:val="18"/>
              </w:rPr>
              <w:lastRenderedPageBreak/>
              <w:t>相关系数；</w:t>
            </w:r>
            <w:r w:rsidRPr="00295498">
              <w:rPr>
                <w:sz w:val="16"/>
                <w:szCs w:val="18"/>
              </w:rPr>
              <w:br/>
              <w:t>3.取相关系数的滚动20日标准差。</w:t>
            </w:r>
          </w:p>
        </w:tc>
        <w:tc>
          <w:tcPr>
            <w:tcW w:w="995" w:type="pct"/>
            <w:gridSpan w:val="2"/>
            <w:tcBorders>
              <w:top w:val="nil"/>
              <w:left w:val="nil"/>
              <w:bottom w:val="nil"/>
            </w:tcBorders>
            <w:shd w:val="clear" w:color="auto" w:fill="F9FAFB"/>
            <w:tcMar>
              <w:top w:w="180" w:type="dxa"/>
              <w:left w:w="270" w:type="dxa"/>
              <w:bottom w:w="180" w:type="dxa"/>
              <w:right w:w="270" w:type="dxa"/>
            </w:tcMar>
            <w:vAlign w:val="center"/>
            <w:hideMark/>
          </w:tcPr>
          <w:p w14:paraId="10D8309A" w14:textId="77777777" w:rsidR="00066EDC" w:rsidRPr="00295498" w:rsidRDefault="00066EDC" w:rsidP="001567FD">
            <w:pPr>
              <w:jc w:val="center"/>
              <w:rPr>
                <w:sz w:val="16"/>
                <w:szCs w:val="18"/>
              </w:rPr>
            </w:pPr>
            <w:r w:rsidRPr="00295498">
              <w:rPr>
                <w:sz w:val="16"/>
                <w:szCs w:val="18"/>
              </w:rPr>
              <w:lastRenderedPageBreak/>
              <w:t>正向指标</w:t>
            </w:r>
          </w:p>
        </w:tc>
        <w:tc>
          <w:tcPr>
            <w:tcW w:w="719" w:type="pct"/>
            <w:gridSpan w:val="2"/>
            <w:tcBorders>
              <w:top w:val="nil"/>
              <w:left w:val="nil"/>
              <w:bottom w:val="nil"/>
            </w:tcBorders>
            <w:shd w:val="clear" w:color="auto" w:fill="F9FAFB"/>
            <w:tcMar>
              <w:top w:w="180" w:type="dxa"/>
              <w:left w:w="270" w:type="dxa"/>
              <w:bottom w:w="180" w:type="dxa"/>
              <w:right w:w="270" w:type="dxa"/>
            </w:tcMar>
            <w:vAlign w:val="center"/>
            <w:hideMark/>
          </w:tcPr>
          <w:p w14:paraId="50CD41E9" w14:textId="77777777" w:rsidR="00066EDC" w:rsidRPr="00295498" w:rsidRDefault="00066EDC" w:rsidP="001567FD">
            <w:pPr>
              <w:jc w:val="center"/>
              <w:rPr>
                <w:sz w:val="16"/>
                <w:szCs w:val="18"/>
              </w:rPr>
            </w:pPr>
            <w:r w:rsidRPr="00295498">
              <w:rPr>
                <w:sz w:val="16"/>
                <w:szCs w:val="18"/>
              </w:rPr>
              <w:t>0.06（正相关）</w:t>
            </w:r>
          </w:p>
        </w:tc>
        <w:tc>
          <w:tcPr>
            <w:tcW w:w="1154" w:type="pct"/>
            <w:gridSpan w:val="2"/>
            <w:tcBorders>
              <w:top w:val="nil"/>
              <w:left w:val="nil"/>
              <w:bottom w:val="nil"/>
              <w:right w:val="nil"/>
            </w:tcBorders>
            <w:shd w:val="clear" w:color="auto" w:fill="F9FAFB"/>
            <w:tcMar>
              <w:top w:w="180" w:type="dxa"/>
              <w:left w:w="270" w:type="dxa"/>
              <w:bottom w:w="180" w:type="dxa"/>
              <w:right w:w="270" w:type="dxa"/>
            </w:tcMar>
            <w:vAlign w:val="center"/>
            <w:hideMark/>
          </w:tcPr>
          <w:p w14:paraId="6D6669CC" w14:textId="7F439CFF" w:rsidR="00066EDC" w:rsidRPr="00295498" w:rsidRDefault="00066EDC" w:rsidP="001567FD">
            <w:pPr>
              <w:jc w:val="center"/>
              <w:rPr>
                <w:sz w:val="16"/>
                <w:szCs w:val="18"/>
              </w:rPr>
            </w:pPr>
            <w:r w:rsidRPr="00295498">
              <w:rPr>
                <w:sz w:val="16"/>
                <w:szCs w:val="18"/>
              </w:rPr>
              <w:t>-波动率上升：交易活跃（情绪乐观）或热点切换快（情绪不稳）；</w:t>
            </w:r>
            <w:r w:rsidRPr="00295498">
              <w:rPr>
                <w:sz w:val="16"/>
                <w:szCs w:val="18"/>
              </w:rPr>
              <w:br/>
            </w:r>
            <w:r w:rsidRPr="00295498">
              <w:rPr>
                <w:sz w:val="16"/>
                <w:szCs w:val="18"/>
              </w:rPr>
              <w:lastRenderedPageBreak/>
              <w:t>-与沪深300长期趋势一致，</w:t>
            </w:r>
            <w:proofErr w:type="gramStart"/>
            <w:r w:rsidRPr="00295498">
              <w:rPr>
                <w:sz w:val="16"/>
                <w:szCs w:val="18"/>
              </w:rPr>
              <w:t>波动高</w:t>
            </w:r>
            <w:proofErr w:type="gramEnd"/>
            <w:r w:rsidRPr="00295498">
              <w:rPr>
                <w:sz w:val="16"/>
                <w:szCs w:val="18"/>
              </w:rPr>
              <w:t>时行情热度高。</w:t>
            </w:r>
          </w:p>
        </w:tc>
      </w:tr>
      <w:tr w:rsidR="001567FD" w:rsidRPr="00295498" w14:paraId="6DB6CAC6" w14:textId="77777777" w:rsidTr="001567FD">
        <w:trPr>
          <w:jc w:val="center"/>
        </w:trPr>
        <w:tc>
          <w:tcPr>
            <w:tcW w:w="994" w:type="pct"/>
            <w:tcBorders>
              <w:top w:val="nil"/>
              <w:left w:val="nil"/>
              <w:bottom w:val="nil"/>
            </w:tcBorders>
            <w:shd w:val="clear" w:color="auto" w:fill="F9FAFB"/>
            <w:tcMar>
              <w:top w:w="180" w:type="dxa"/>
              <w:left w:w="270" w:type="dxa"/>
              <w:bottom w:w="180" w:type="dxa"/>
              <w:right w:w="270" w:type="dxa"/>
            </w:tcMar>
            <w:vAlign w:val="center"/>
            <w:hideMark/>
          </w:tcPr>
          <w:p w14:paraId="0CA3A967" w14:textId="5FEAD3C7" w:rsidR="00066EDC" w:rsidRPr="00295498" w:rsidRDefault="00066EDC" w:rsidP="001567FD">
            <w:pPr>
              <w:jc w:val="center"/>
              <w:rPr>
                <w:sz w:val="16"/>
                <w:szCs w:val="18"/>
              </w:rPr>
            </w:pPr>
            <w:r w:rsidRPr="00295498">
              <w:rPr>
                <w:sz w:val="16"/>
                <w:szCs w:val="18"/>
              </w:rPr>
              <w:lastRenderedPageBreak/>
              <w:t>A股市场交易的行业集中度</w:t>
            </w:r>
          </w:p>
        </w:tc>
        <w:tc>
          <w:tcPr>
            <w:tcW w:w="1138" w:type="pct"/>
            <w:tcBorders>
              <w:top w:val="nil"/>
              <w:left w:val="nil"/>
              <w:bottom w:val="nil"/>
            </w:tcBorders>
            <w:shd w:val="clear" w:color="auto" w:fill="F9FAFB"/>
            <w:tcMar>
              <w:top w:w="180" w:type="dxa"/>
              <w:left w:w="270" w:type="dxa"/>
              <w:bottom w:w="180" w:type="dxa"/>
              <w:right w:w="270" w:type="dxa"/>
            </w:tcMar>
            <w:vAlign w:val="center"/>
            <w:hideMark/>
          </w:tcPr>
          <w:p w14:paraId="7DA694C7" w14:textId="6ADEFE66" w:rsidR="00066EDC" w:rsidRPr="00295498" w:rsidRDefault="00066EDC" w:rsidP="001567FD">
            <w:pPr>
              <w:jc w:val="center"/>
              <w:rPr>
                <w:sz w:val="16"/>
                <w:szCs w:val="18"/>
              </w:rPr>
            </w:pPr>
            <w:r w:rsidRPr="00295498">
              <w:rPr>
                <w:sz w:val="16"/>
                <w:szCs w:val="18"/>
              </w:rPr>
              <w:t>当日排名前五的行业换手率均值÷全市场换手率。</w:t>
            </w:r>
          </w:p>
        </w:tc>
        <w:tc>
          <w:tcPr>
            <w:tcW w:w="995" w:type="pct"/>
            <w:gridSpan w:val="2"/>
            <w:tcBorders>
              <w:top w:val="nil"/>
              <w:left w:val="nil"/>
              <w:bottom w:val="nil"/>
            </w:tcBorders>
            <w:shd w:val="clear" w:color="auto" w:fill="F9FAFB"/>
            <w:tcMar>
              <w:top w:w="180" w:type="dxa"/>
              <w:left w:w="270" w:type="dxa"/>
              <w:bottom w:w="180" w:type="dxa"/>
              <w:right w:w="270" w:type="dxa"/>
            </w:tcMar>
            <w:vAlign w:val="center"/>
            <w:hideMark/>
          </w:tcPr>
          <w:p w14:paraId="7AA6979E" w14:textId="77777777" w:rsidR="00066EDC" w:rsidRPr="00295498" w:rsidRDefault="00066EDC" w:rsidP="001567FD">
            <w:pPr>
              <w:jc w:val="center"/>
              <w:rPr>
                <w:sz w:val="16"/>
                <w:szCs w:val="18"/>
              </w:rPr>
            </w:pPr>
            <w:r w:rsidRPr="00295498">
              <w:rPr>
                <w:sz w:val="16"/>
                <w:szCs w:val="18"/>
              </w:rPr>
              <w:t>反向指标</w:t>
            </w:r>
          </w:p>
        </w:tc>
        <w:tc>
          <w:tcPr>
            <w:tcW w:w="719" w:type="pct"/>
            <w:gridSpan w:val="2"/>
            <w:tcBorders>
              <w:top w:val="nil"/>
              <w:left w:val="nil"/>
              <w:bottom w:val="nil"/>
            </w:tcBorders>
            <w:shd w:val="clear" w:color="auto" w:fill="F9FAFB"/>
            <w:tcMar>
              <w:top w:w="180" w:type="dxa"/>
              <w:left w:w="270" w:type="dxa"/>
              <w:bottom w:w="180" w:type="dxa"/>
              <w:right w:w="270" w:type="dxa"/>
            </w:tcMar>
            <w:vAlign w:val="center"/>
            <w:hideMark/>
          </w:tcPr>
          <w:p w14:paraId="64137604" w14:textId="77777777" w:rsidR="00066EDC" w:rsidRPr="00295498" w:rsidRDefault="00066EDC" w:rsidP="001567FD">
            <w:pPr>
              <w:jc w:val="center"/>
              <w:rPr>
                <w:sz w:val="16"/>
                <w:szCs w:val="18"/>
              </w:rPr>
            </w:pPr>
            <w:r w:rsidRPr="00295498">
              <w:rPr>
                <w:sz w:val="16"/>
                <w:szCs w:val="18"/>
              </w:rPr>
              <w:t>-0.64（负相关）</w:t>
            </w:r>
          </w:p>
        </w:tc>
        <w:tc>
          <w:tcPr>
            <w:tcW w:w="1154" w:type="pct"/>
            <w:gridSpan w:val="2"/>
            <w:tcBorders>
              <w:top w:val="nil"/>
              <w:left w:val="nil"/>
              <w:bottom w:val="nil"/>
              <w:right w:val="nil"/>
            </w:tcBorders>
            <w:shd w:val="clear" w:color="auto" w:fill="F9FAFB"/>
            <w:tcMar>
              <w:top w:w="180" w:type="dxa"/>
              <w:left w:w="270" w:type="dxa"/>
              <w:bottom w:w="180" w:type="dxa"/>
              <w:right w:w="270" w:type="dxa"/>
            </w:tcMar>
            <w:vAlign w:val="center"/>
            <w:hideMark/>
          </w:tcPr>
          <w:p w14:paraId="59A36DC3" w14:textId="2281E077" w:rsidR="00066EDC" w:rsidRPr="00295498" w:rsidRDefault="00066EDC" w:rsidP="001567FD">
            <w:pPr>
              <w:jc w:val="center"/>
              <w:rPr>
                <w:sz w:val="16"/>
                <w:szCs w:val="18"/>
              </w:rPr>
            </w:pPr>
            <w:r w:rsidRPr="00295498">
              <w:rPr>
                <w:sz w:val="16"/>
                <w:szCs w:val="18"/>
              </w:rPr>
              <w:t>-集中度高（比值&gt;1）：资金过度集中，易引发踩踏出逃，是情绪反转信号。</w:t>
            </w:r>
          </w:p>
        </w:tc>
      </w:tr>
      <w:tr w:rsidR="001567FD" w:rsidRPr="00295498" w14:paraId="64BC4A6A" w14:textId="77777777" w:rsidTr="001567FD">
        <w:trPr>
          <w:jc w:val="center"/>
        </w:trPr>
        <w:tc>
          <w:tcPr>
            <w:tcW w:w="994" w:type="pct"/>
            <w:tcBorders>
              <w:top w:val="nil"/>
              <w:left w:val="nil"/>
              <w:bottom w:val="nil"/>
            </w:tcBorders>
            <w:shd w:val="clear" w:color="auto" w:fill="F9FAFB"/>
            <w:tcMar>
              <w:top w:w="180" w:type="dxa"/>
              <w:left w:w="270" w:type="dxa"/>
              <w:bottom w:w="180" w:type="dxa"/>
              <w:right w:w="270" w:type="dxa"/>
            </w:tcMar>
            <w:vAlign w:val="center"/>
            <w:hideMark/>
          </w:tcPr>
          <w:p w14:paraId="17F87732" w14:textId="77777777" w:rsidR="00066EDC" w:rsidRPr="00295498" w:rsidRDefault="00066EDC" w:rsidP="001567FD">
            <w:pPr>
              <w:jc w:val="center"/>
              <w:rPr>
                <w:sz w:val="16"/>
                <w:szCs w:val="18"/>
              </w:rPr>
            </w:pPr>
            <w:proofErr w:type="gramStart"/>
            <w:r w:rsidRPr="00295498">
              <w:rPr>
                <w:sz w:val="16"/>
                <w:szCs w:val="18"/>
              </w:rPr>
              <w:t>行业涨幅</w:t>
            </w:r>
            <w:proofErr w:type="gramEnd"/>
            <w:r w:rsidRPr="00295498">
              <w:rPr>
                <w:sz w:val="16"/>
                <w:szCs w:val="18"/>
              </w:rPr>
              <w:t>与成交额变化一致性</w:t>
            </w:r>
          </w:p>
        </w:tc>
        <w:tc>
          <w:tcPr>
            <w:tcW w:w="1138" w:type="pct"/>
            <w:tcBorders>
              <w:top w:val="nil"/>
              <w:left w:val="nil"/>
              <w:bottom w:val="nil"/>
            </w:tcBorders>
            <w:shd w:val="clear" w:color="auto" w:fill="F9FAFB"/>
            <w:tcMar>
              <w:top w:w="180" w:type="dxa"/>
              <w:left w:w="270" w:type="dxa"/>
              <w:bottom w:w="180" w:type="dxa"/>
              <w:right w:w="270" w:type="dxa"/>
            </w:tcMar>
            <w:vAlign w:val="center"/>
            <w:hideMark/>
          </w:tcPr>
          <w:p w14:paraId="32016A05" w14:textId="77777777" w:rsidR="00066EDC" w:rsidRPr="00295498" w:rsidRDefault="00066EDC" w:rsidP="001567FD">
            <w:pPr>
              <w:jc w:val="center"/>
              <w:rPr>
                <w:sz w:val="16"/>
                <w:szCs w:val="18"/>
              </w:rPr>
            </w:pPr>
            <w:r w:rsidRPr="00295498">
              <w:rPr>
                <w:sz w:val="16"/>
                <w:szCs w:val="18"/>
              </w:rPr>
              <w:t>对行业涨跌幅与相对成交额排序，计算两组序列的相关系数。</w:t>
            </w:r>
          </w:p>
        </w:tc>
        <w:tc>
          <w:tcPr>
            <w:tcW w:w="995" w:type="pct"/>
            <w:gridSpan w:val="2"/>
            <w:tcBorders>
              <w:top w:val="nil"/>
              <w:left w:val="nil"/>
              <w:bottom w:val="nil"/>
            </w:tcBorders>
            <w:shd w:val="clear" w:color="auto" w:fill="F9FAFB"/>
            <w:tcMar>
              <w:top w:w="180" w:type="dxa"/>
              <w:left w:w="270" w:type="dxa"/>
              <w:bottom w:w="180" w:type="dxa"/>
              <w:right w:w="270" w:type="dxa"/>
            </w:tcMar>
            <w:vAlign w:val="center"/>
            <w:hideMark/>
          </w:tcPr>
          <w:p w14:paraId="7B4D05C6" w14:textId="77777777" w:rsidR="00066EDC" w:rsidRPr="00295498" w:rsidRDefault="00066EDC" w:rsidP="001567FD">
            <w:pPr>
              <w:jc w:val="center"/>
              <w:rPr>
                <w:sz w:val="16"/>
                <w:szCs w:val="18"/>
              </w:rPr>
            </w:pPr>
            <w:r w:rsidRPr="00295498">
              <w:rPr>
                <w:sz w:val="16"/>
                <w:szCs w:val="18"/>
              </w:rPr>
              <w:t>正向指标</w:t>
            </w:r>
          </w:p>
        </w:tc>
        <w:tc>
          <w:tcPr>
            <w:tcW w:w="719" w:type="pct"/>
            <w:gridSpan w:val="2"/>
            <w:tcBorders>
              <w:top w:val="nil"/>
              <w:left w:val="nil"/>
              <w:bottom w:val="nil"/>
            </w:tcBorders>
            <w:shd w:val="clear" w:color="auto" w:fill="F9FAFB"/>
            <w:tcMar>
              <w:top w:w="180" w:type="dxa"/>
              <w:left w:w="270" w:type="dxa"/>
              <w:bottom w:w="180" w:type="dxa"/>
              <w:right w:w="270" w:type="dxa"/>
            </w:tcMar>
            <w:vAlign w:val="center"/>
            <w:hideMark/>
          </w:tcPr>
          <w:p w14:paraId="54E37377" w14:textId="77777777" w:rsidR="00066EDC" w:rsidRPr="00295498" w:rsidRDefault="00066EDC" w:rsidP="001567FD">
            <w:pPr>
              <w:jc w:val="center"/>
              <w:rPr>
                <w:sz w:val="16"/>
                <w:szCs w:val="18"/>
              </w:rPr>
            </w:pPr>
            <w:r w:rsidRPr="00295498">
              <w:rPr>
                <w:sz w:val="16"/>
                <w:szCs w:val="18"/>
              </w:rPr>
              <w:t>0.11（正相关）</w:t>
            </w:r>
          </w:p>
        </w:tc>
        <w:tc>
          <w:tcPr>
            <w:tcW w:w="1154" w:type="pct"/>
            <w:gridSpan w:val="2"/>
            <w:tcBorders>
              <w:top w:val="nil"/>
              <w:left w:val="nil"/>
              <w:bottom w:val="nil"/>
              <w:right w:val="nil"/>
            </w:tcBorders>
            <w:shd w:val="clear" w:color="auto" w:fill="F9FAFB"/>
            <w:tcMar>
              <w:top w:w="180" w:type="dxa"/>
              <w:left w:w="270" w:type="dxa"/>
              <w:bottom w:w="180" w:type="dxa"/>
              <w:right w:w="270" w:type="dxa"/>
            </w:tcMar>
            <w:vAlign w:val="center"/>
            <w:hideMark/>
          </w:tcPr>
          <w:p w14:paraId="34D183DB" w14:textId="18DC2D03" w:rsidR="00066EDC" w:rsidRPr="00295498" w:rsidRDefault="00066EDC" w:rsidP="001567FD">
            <w:pPr>
              <w:jc w:val="center"/>
              <w:rPr>
                <w:sz w:val="16"/>
                <w:szCs w:val="18"/>
              </w:rPr>
            </w:pPr>
            <w:r w:rsidRPr="00295498">
              <w:rPr>
                <w:sz w:val="16"/>
                <w:szCs w:val="18"/>
              </w:rPr>
              <w:t>-相关系数高：资金偏好稳定，情绪乐观；</w:t>
            </w:r>
            <w:r w:rsidRPr="00295498">
              <w:rPr>
                <w:sz w:val="16"/>
                <w:szCs w:val="18"/>
              </w:rPr>
              <w:br/>
              <w:t>-相关系数低：缩量上涨，预示情绪分歧或调整。</w:t>
            </w:r>
          </w:p>
        </w:tc>
      </w:tr>
      <w:tr w:rsidR="001567FD" w:rsidRPr="00295498" w14:paraId="1E6F406B" w14:textId="77777777" w:rsidTr="001567FD">
        <w:trPr>
          <w:jc w:val="center"/>
        </w:trPr>
        <w:tc>
          <w:tcPr>
            <w:tcW w:w="994" w:type="pct"/>
            <w:tcBorders>
              <w:top w:val="nil"/>
              <w:left w:val="nil"/>
              <w:bottom w:val="nil"/>
            </w:tcBorders>
            <w:shd w:val="clear" w:color="auto" w:fill="F9FAFB"/>
            <w:tcMar>
              <w:top w:w="180" w:type="dxa"/>
              <w:left w:w="270" w:type="dxa"/>
              <w:bottom w:w="180" w:type="dxa"/>
              <w:right w:w="270" w:type="dxa"/>
            </w:tcMar>
            <w:vAlign w:val="center"/>
            <w:hideMark/>
          </w:tcPr>
          <w:p w14:paraId="0A323F44" w14:textId="77777777" w:rsidR="00066EDC" w:rsidRPr="00295498" w:rsidRDefault="00066EDC" w:rsidP="001567FD">
            <w:pPr>
              <w:jc w:val="center"/>
              <w:rPr>
                <w:sz w:val="16"/>
                <w:szCs w:val="18"/>
              </w:rPr>
            </w:pPr>
            <w:r w:rsidRPr="00295498">
              <w:rPr>
                <w:sz w:val="16"/>
                <w:szCs w:val="18"/>
              </w:rPr>
              <w:t>创业</w:t>
            </w:r>
            <w:proofErr w:type="gramStart"/>
            <w:r w:rsidRPr="00295498">
              <w:rPr>
                <w:sz w:val="16"/>
                <w:szCs w:val="18"/>
              </w:rPr>
              <w:t>板成交</w:t>
            </w:r>
            <w:proofErr w:type="gramEnd"/>
            <w:r w:rsidRPr="00295498">
              <w:rPr>
                <w:sz w:val="16"/>
                <w:szCs w:val="18"/>
              </w:rPr>
              <w:t>活跃度</w:t>
            </w:r>
          </w:p>
        </w:tc>
        <w:tc>
          <w:tcPr>
            <w:tcW w:w="1138" w:type="pct"/>
            <w:tcBorders>
              <w:top w:val="nil"/>
              <w:left w:val="nil"/>
              <w:bottom w:val="nil"/>
            </w:tcBorders>
            <w:shd w:val="clear" w:color="auto" w:fill="F9FAFB"/>
            <w:tcMar>
              <w:top w:w="180" w:type="dxa"/>
              <w:left w:w="270" w:type="dxa"/>
              <w:bottom w:w="180" w:type="dxa"/>
              <w:right w:w="270" w:type="dxa"/>
            </w:tcMar>
            <w:vAlign w:val="center"/>
            <w:hideMark/>
          </w:tcPr>
          <w:p w14:paraId="44B1BD4A" w14:textId="36AC07FF" w:rsidR="00066EDC" w:rsidRPr="00295498" w:rsidRDefault="00066EDC" w:rsidP="001567FD">
            <w:pPr>
              <w:jc w:val="center"/>
              <w:rPr>
                <w:sz w:val="16"/>
                <w:szCs w:val="18"/>
              </w:rPr>
            </w:pPr>
            <w:r w:rsidRPr="00295498">
              <w:rPr>
                <w:sz w:val="16"/>
                <w:szCs w:val="18"/>
              </w:rPr>
              <w:t>创业板成交额÷万得全A成交额。</w:t>
            </w:r>
          </w:p>
        </w:tc>
        <w:tc>
          <w:tcPr>
            <w:tcW w:w="995" w:type="pct"/>
            <w:gridSpan w:val="2"/>
            <w:tcBorders>
              <w:top w:val="nil"/>
              <w:left w:val="nil"/>
              <w:bottom w:val="nil"/>
            </w:tcBorders>
            <w:shd w:val="clear" w:color="auto" w:fill="F9FAFB"/>
            <w:tcMar>
              <w:top w:w="180" w:type="dxa"/>
              <w:left w:w="270" w:type="dxa"/>
              <w:bottom w:w="180" w:type="dxa"/>
              <w:right w:w="270" w:type="dxa"/>
            </w:tcMar>
            <w:vAlign w:val="center"/>
            <w:hideMark/>
          </w:tcPr>
          <w:p w14:paraId="71B79273" w14:textId="77777777" w:rsidR="00066EDC" w:rsidRPr="00295498" w:rsidRDefault="00066EDC" w:rsidP="001567FD">
            <w:pPr>
              <w:jc w:val="center"/>
              <w:rPr>
                <w:sz w:val="16"/>
                <w:szCs w:val="18"/>
              </w:rPr>
            </w:pPr>
            <w:r w:rsidRPr="00295498">
              <w:rPr>
                <w:sz w:val="16"/>
                <w:szCs w:val="18"/>
              </w:rPr>
              <w:t>正向指标</w:t>
            </w:r>
          </w:p>
        </w:tc>
        <w:tc>
          <w:tcPr>
            <w:tcW w:w="719" w:type="pct"/>
            <w:gridSpan w:val="2"/>
            <w:tcBorders>
              <w:top w:val="nil"/>
              <w:left w:val="nil"/>
              <w:bottom w:val="nil"/>
            </w:tcBorders>
            <w:shd w:val="clear" w:color="auto" w:fill="F9FAFB"/>
            <w:tcMar>
              <w:top w:w="180" w:type="dxa"/>
              <w:left w:w="270" w:type="dxa"/>
              <w:bottom w:w="180" w:type="dxa"/>
              <w:right w:w="270" w:type="dxa"/>
            </w:tcMar>
            <w:vAlign w:val="center"/>
            <w:hideMark/>
          </w:tcPr>
          <w:p w14:paraId="2A7A4C6D" w14:textId="77777777" w:rsidR="00066EDC" w:rsidRPr="00295498" w:rsidRDefault="00066EDC" w:rsidP="001567FD">
            <w:pPr>
              <w:jc w:val="center"/>
              <w:rPr>
                <w:sz w:val="16"/>
                <w:szCs w:val="18"/>
              </w:rPr>
            </w:pPr>
            <w:r w:rsidRPr="00295498">
              <w:rPr>
                <w:sz w:val="16"/>
                <w:szCs w:val="18"/>
              </w:rPr>
              <w:t>0.55（正相关）</w:t>
            </w:r>
          </w:p>
        </w:tc>
        <w:tc>
          <w:tcPr>
            <w:tcW w:w="1154" w:type="pct"/>
            <w:gridSpan w:val="2"/>
            <w:tcBorders>
              <w:top w:val="nil"/>
              <w:left w:val="nil"/>
              <w:bottom w:val="nil"/>
              <w:right w:val="nil"/>
            </w:tcBorders>
            <w:shd w:val="clear" w:color="auto" w:fill="F9FAFB"/>
            <w:tcMar>
              <w:top w:w="180" w:type="dxa"/>
              <w:left w:w="270" w:type="dxa"/>
              <w:bottom w:w="180" w:type="dxa"/>
              <w:right w:w="270" w:type="dxa"/>
            </w:tcMar>
            <w:vAlign w:val="center"/>
            <w:hideMark/>
          </w:tcPr>
          <w:p w14:paraId="30D2B4CF" w14:textId="367C7DAF" w:rsidR="00066EDC" w:rsidRPr="00295498" w:rsidRDefault="00066EDC" w:rsidP="001567FD">
            <w:pPr>
              <w:jc w:val="center"/>
              <w:rPr>
                <w:sz w:val="16"/>
                <w:szCs w:val="18"/>
              </w:rPr>
            </w:pPr>
            <w:r w:rsidRPr="00295498">
              <w:rPr>
                <w:sz w:val="16"/>
                <w:szCs w:val="18"/>
              </w:rPr>
              <w:t>-活跃度高：风险偏好高，成长板块活跃；</w:t>
            </w:r>
            <w:r w:rsidRPr="00295498">
              <w:rPr>
                <w:sz w:val="16"/>
                <w:szCs w:val="18"/>
              </w:rPr>
              <w:br/>
              <w:t>-活跃度触底时，顶部反转信号概率高，领先大盘行情。</w:t>
            </w:r>
          </w:p>
        </w:tc>
      </w:tr>
      <w:tr w:rsidR="001567FD" w:rsidRPr="00295498" w14:paraId="490D1B6D" w14:textId="77777777" w:rsidTr="001567FD">
        <w:trPr>
          <w:jc w:val="center"/>
        </w:trPr>
        <w:tc>
          <w:tcPr>
            <w:tcW w:w="994" w:type="pct"/>
            <w:tcBorders>
              <w:top w:val="nil"/>
              <w:left w:val="nil"/>
              <w:bottom w:val="nil"/>
            </w:tcBorders>
            <w:shd w:val="clear" w:color="auto" w:fill="F9FAFB"/>
            <w:tcMar>
              <w:top w:w="180" w:type="dxa"/>
              <w:left w:w="270" w:type="dxa"/>
              <w:bottom w:w="180" w:type="dxa"/>
              <w:right w:w="270" w:type="dxa"/>
            </w:tcMar>
            <w:vAlign w:val="center"/>
            <w:hideMark/>
          </w:tcPr>
          <w:p w14:paraId="0284178E" w14:textId="77777777" w:rsidR="00066EDC" w:rsidRPr="00295498" w:rsidRDefault="00066EDC" w:rsidP="001567FD">
            <w:pPr>
              <w:jc w:val="center"/>
              <w:rPr>
                <w:sz w:val="16"/>
                <w:szCs w:val="18"/>
              </w:rPr>
            </w:pPr>
            <w:r w:rsidRPr="00295498">
              <w:rPr>
                <w:sz w:val="16"/>
                <w:szCs w:val="18"/>
              </w:rPr>
              <w:t>融资余额</w:t>
            </w:r>
            <w:proofErr w:type="gramStart"/>
            <w:r w:rsidRPr="00295498">
              <w:rPr>
                <w:sz w:val="16"/>
                <w:szCs w:val="18"/>
              </w:rPr>
              <w:t>占自由</w:t>
            </w:r>
            <w:proofErr w:type="gramEnd"/>
            <w:r w:rsidRPr="00295498">
              <w:rPr>
                <w:sz w:val="16"/>
                <w:szCs w:val="18"/>
              </w:rPr>
              <w:t>流通市值比</w:t>
            </w:r>
          </w:p>
        </w:tc>
        <w:tc>
          <w:tcPr>
            <w:tcW w:w="1138" w:type="pct"/>
            <w:tcBorders>
              <w:top w:val="nil"/>
              <w:left w:val="nil"/>
              <w:bottom w:val="nil"/>
            </w:tcBorders>
            <w:shd w:val="clear" w:color="auto" w:fill="F9FAFB"/>
            <w:tcMar>
              <w:top w:w="180" w:type="dxa"/>
              <w:left w:w="270" w:type="dxa"/>
              <w:bottom w:w="180" w:type="dxa"/>
              <w:right w:w="270" w:type="dxa"/>
            </w:tcMar>
            <w:vAlign w:val="center"/>
            <w:hideMark/>
          </w:tcPr>
          <w:p w14:paraId="208863B3" w14:textId="392A8001" w:rsidR="00066EDC" w:rsidRPr="00295498" w:rsidRDefault="00066EDC" w:rsidP="001567FD">
            <w:pPr>
              <w:jc w:val="center"/>
              <w:rPr>
                <w:sz w:val="16"/>
                <w:szCs w:val="18"/>
              </w:rPr>
            </w:pPr>
            <w:r w:rsidRPr="00295498">
              <w:rPr>
                <w:sz w:val="16"/>
                <w:szCs w:val="18"/>
              </w:rPr>
              <w:t>融资余额÷自由流通市值。</w:t>
            </w:r>
          </w:p>
        </w:tc>
        <w:tc>
          <w:tcPr>
            <w:tcW w:w="995" w:type="pct"/>
            <w:gridSpan w:val="2"/>
            <w:tcBorders>
              <w:top w:val="nil"/>
              <w:left w:val="nil"/>
              <w:bottom w:val="nil"/>
            </w:tcBorders>
            <w:shd w:val="clear" w:color="auto" w:fill="F9FAFB"/>
            <w:tcMar>
              <w:top w:w="180" w:type="dxa"/>
              <w:left w:w="270" w:type="dxa"/>
              <w:bottom w:w="180" w:type="dxa"/>
              <w:right w:w="270" w:type="dxa"/>
            </w:tcMar>
            <w:vAlign w:val="center"/>
            <w:hideMark/>
          </w:tcPr>
          <w:p w14:paraId="2B659DF3" w14:textId="77777777" w:rsidR="00066EDC" w:rsidRPr="00295498" w:rsidRDefault="00066EDC" w:rsidP="001567FD">
            <w:pPr>
              <w:jc w:val="center"/>
              <w:rPr>
                <w:sz w:val="16"/>
                <w:szCs w:val="18"/>
              </w:rPr>
            </w:pPr>
            <w:r w:rsidRPr="00295498">
              <w:rPr>
                <w:sz w:val="16"/>
                <w:szCs w:val="18"/>
              </w:rPr>
              <w:t>正向指标</w:t>
            </w:r>
          </w:p>
        </w:tc>
        <w:tc>
          <w:tcPr>
            <w:tcW w:w="719" w:type="pct"/>
            <w:gridSpan w:val="2"/>
            <w:tcBorders>
              <w:top w:val="nil"/>
              <w:left w:val="nil"/>
              <w:bottom w:val="nil"/>
            </w:tcBorders>
            <w:shd w:val="clear" w:color="auto" w:fill="F9FAFB"/>
            <w:tcMar>
              <w:top w:w="180" w:type="dxa"/>
              <w:left w:w="270" w:type="dxa"/>
              <w:bottom w:w="180" w:type="dxa"/>
              <w:right w:w="270" w:type="dxa"/>
            </w:tcMar>
            <w:vAlign w:val="center"/>
            <w:hideMark/>
          </w:tcPr>
          <w:p w14:paraId="74694E8A" w14:textId="77777777" w:rsidR="00066EDC" w:rsidRPr="00295498" w:rsidRDefault="00066EDC" w:rsidP="001567FD">
            <w:pPr>
              <w:jc w:val="center"/>
              <w:rPr>
                <w:sz w:val="16"/>
                <w:szCs w:val="18"/>
              </w:rPr>
            </w:pPr>
            <w:r w:rsidRPr="00295498">
              <w:rPr>
                <w:sz w:val="16"/>
                <w:szCs w:val="18"/>
              </w:rPr>
              <w:t>-</w:t>
            </w:r>
          </w:p>
        </w:tc>
        <w:tc>
          <w:tcPr>
            <w:tcW w:w="1154" w:type="pct"/>
            <w:gridSpan w:val="2"/>
            <w:tcBorders>
              <w:top w:val="nil"/>
              <w:left w:val="nil"/>
              <w:bottom w:val="nil"/>
              <w:right w:val="nil"/>
            </w:tcBorders>
            <w:shd w:val="clear" w:color="auto" w:fill="F9FAFB"/>
            <w:tcMar>
              <w:top w:w="180" w:type="dxa"/>
              <w:left w:w="270" w:type="dxa"/>
              <w:bottom w:w="180" w:type="dxa"/>
              <w:right w:w="270" w:type="dxa"/>
            </w:tcMar>
            <w:vAlign w:val="center"/>
            <w:hideMark/>
          </w:tcPr>
          <w:p w14:paraId="06F6E71E" w14:textId="21A3382D" w:rsidR="00066EDC" w:rsidRPr="00295498" w:rsidRDefault="00066EDC" w:rsidP="001567FD">
            <w:pPr>
              <w:jc w:val="center"/>
              <w:rPr>
                <w:sz w:val="16"/>
                <w:szCs w:val="18"/>
              </w:rPr>
            </w:pPr>
            <w:r w:rsidRPr="00295498">
              <w:rPr>
                <w:sz w:val="16"/>
                <w:szCs w:val="18"/>
              </w:rPr>
              <w:t>-反映长线投资者多空倾向；</w:t>
            </w:r>
            <w:r w:rsidRPr="00295498">
              <w:rPr>
                <w:sz w:val="16"/>
                <w:szCs w:val="18"/>
              </w:rPr>
              <w:br/>
              <w:t>-底部：指标提前回升；</w:t>
            </w:r>
            <w:r w:rsidRPr="00295498">
              <w:rPr>
                <w:sz w:val="16"/>
                <w:szCs w:val="18"/>
              </w:rPr>
              <w:br/>
              <w:t>-顶部：乐观预期下滞后见顶，悲观预期下提前回落；</w:t>
            </w:r>
            <w:r w:rsidRPr="00295498">
              <w:rPr>
                <w:sz w:val="16"/>
                <w:szCs w:val="18"/>
              </w:rPr>
              <w:br/>
              <w:t>-适合左侧择时（触底买，触顶卖）。</w:t>
            </w:r>
          </w:p>
        </w:tc>
      </w:tr>
      <w:tr w:rsidR="001567FD" w:rsidRPr="00295498" w14:paraId="5B1546AF" w14:textId="77777777" w:rsidTr="001567FD">
        <w:trPr>
          <w:jc w:val="center"/>
        </w:trPr>
        <w:tc>
          <w:tcPr>
            <w:tcW w:w="994" w:type="pct"/>
            <w:tcBorders>
              <w:top w:val="nil"/>
              <w:left w:val="nil"/>
              <w:bottom w:val="nil"/>
            </w:tcBorders>
            <w:shd w:val="clear" w:color="auto" w:fill="F9FAFB"/>
            <w:tcMar>
              <w:top w:w="180" w:type="dxa"/>
              <w:left w:w="270" w:type="dxa"/>
              <w:bottom w:w="180" w:type="dxa"/>
              <w:right w:w="270" w:type="dxa"/>
            </w:tcMar>
            <w:vAlign w:val="center"/>
            <w:hideMark/>
          </w:tcPr>
          <w:p w14:paraId="7749BC17" w14:textId="77777777" w:rsidR="00066EDC" w:rsidRPr="00295498" w:rsidRDefault="00066EDC" w:rsidP="001567FD">
            <w:pPr>
              <w:jc w:val="center"/>
              <w:rPr>
                <w:sz w:val="16"/>
                <w:szCs w:val="18"/>
              </w:rPr>
            </w:pPr>
            <w:r w:rsidRPr="00295498">
              <w:rPr>
                <w:sz w:val="16"/>
                <w:szCs w:val="18"/>
              </w:rPr>
              <w:t>RSI（相对强弱指数）</w:t>
            </w:r>
          </w:p>
        </w:tc>
        <w:tc>
          <w:tcPr>
            <w:tcW w:w="1138" w:type="pct"/>
            <w:tcBorders>
              <w:top w:val="nil"/>
              <w:left w:val="nil"/>
              <w:bottom w:val="nil"/>
            </w:tcBorders>
            <w:shd w:val="clear" w:color="auto" w:fill="F9FAFB"/>
            <w:tcMar>
              <w:top w:w="180" w:type="dxa"/>
              <w:left w:w="270" w:type="dxa"/>
              <w:bottom w:w="180" w:type="dxa"/>
              <w:right w:w="270" w:type="dxa"/>
            </w:tcMar>
            <w:vAlign w:val="center"/>
            <w:hideMark/>
          </w:tcPr>
          <w:p w14:paraId="62C1A934" w14:textId="609FE629" w:rsidR="00066EDC" w:rsidRPr="00295498" w:rsidRDefault="00066EDC" w:rsidP="001567FD">
            <w:pPr>
              <w:jc w:val="center"/>
              <w:rPr>
                <w:sz w:val="16"/>
                <w:szCs w:val="18"/>
              </w:rPr>
            </w:pPr>
            <w:r w:rsidRPr="00295498">
              <w:rPr>
                <w:sz w:val="16"/>
                <w:szCs w:val="18"/>
              </w:rPr>
              <w:t>1.标准化调整A/B指数；</w:t>
            </w:r>
            <w:r w:rsidRPr="00295498">
              <w:rPr>
                <w:sz w:val="16"/>
                <w:szCs w:val="18"/>
              </w:rPr>
              <w:br/>
              <w:t>2.计算每日A/B</w:t>
            </w:r>
            <w:proofErr w:type="gramStart"/>
            <w:r w:rsidRPr="00295498">
              <w:rPr>
                <w:sz w:val="16"/>
                <w:szCs w:val="18"/>
              </w:rPr>
              <w:t>涨跌值</w:t>
            </w:r>
            <w:proofErr w:type="gramEnd"/>
            <w:r w:rsidRPr="00295498">
              <w:rPr>
                <w:sz w:val="16"/>
                <w:szCs w:val="18"/>
              </w:rPr>
              <w:t>ΔR；</w:t>
            </w:r>
            <w:r w:rsidRPr="00295498">
              <w:rPr>
                <w:sz w:val="16"/>
                <w:szCs w:val="18"/>
              </w:rPr>
              <w:br/>
              <w:t>3.N日内上涨日平均增值（Gain）与下跌日平均减值（Loss）；</w:t>
            </w:r>
            <w:r w:rsidRPr="00295498">
              <w:rPr>
                <w:sz w:val="16"/>
                <w:szCs w:val="18"/>
              </w:rPr>
              <w:br/>
              <w:t>4.RSI=100-100/(1+Gain/Loss)。</w:t>
            </w:r>
          </w:p>
        </w:tc>
        <w:tc>
          <w:tcPr>
            <w:tcW w:w="995" w:type="pct"/>
            <w:gridSpan w:val="2"/>
            <w:tcBorders>
              <w:top w:val="nil"/>
              <w:left w:val="nil"/>
              <w:bottom w:val="nil"/>
            </w:tcBorders>
            <w:shd w:val="clear" w:color="auto" w:fill="F9FAFB"/>
            <w:tcMar>
              <w:top w:w="180" w:type="dxa"/>
              <w:left w:w="270" w:type="dxa"/>
              <w:bottom w:w="180" w:type="dxa"/>
              <w:right w:w="270" w:type="dxa"/>
            </w:tcMar>
            <w:vAlign w:val="center"/>
            <w:hideMark/>
          </w:tcPr>
          <w:p w14:paraId="3A850AA1" w14:textId="77777777" w:rsidR="00066EDC" w:rsidRPr="00295498" w:rsidRDefault="00066EDC" w:rsidP="001567FD">
            <w:pPr>
              <w:jc w:val="center"/>
              <w:rPr>
                <w:sz w:val="16"/>
                <w:szCs w:val="18"/>
              </w:rPr>
            </w:pPr>
            <w:r w:rsidRPr="00295498">
              <w:rPr>
                <w:sz w:val="16"/>
                <w:szCs w:val="18"/>
              </w:rPr>
              <w:t>正向指标</w:t>
            </w:r>
          </w:p>
        </w:tc>
        <w:tc>
          <w:tcPr>
            <w:tcW w:w="719" w:type="pct"/>
            <w:gridSpan w:val="2"/>
            <w:tcBorders>
              <w:top w:val="nil"/>
              <w:left w:val="nil"/>
              <w:bottom w:val="nil"/>
            </w:tcBorders>
            <w:shd w:val="clear" w:color="auto" w:fill="F9FAFB"/>
            <w:tcMar>
              <w:top w:w="180" w:type="dxa"/>
              <w:left w:w="270" w:type="dxa"/>
              <w:bottom w:w="180" w:type="dxa"/>
              <w:right w:w="270" w:type="dxa"/>
            </w:tcMar>
            <w:vAlign w:val="center"/>
            <w:hideMark/>
          </w:tcPr>
          <w:p w14:paraId="1CF59B0E" w14:textId="77777777" w:rsidR="00066EDC" w:rsidRPr="00295498" w:rsidRDefault="00066EDC" w:rsidP="001567FD">
            <w:pPr>
              <w:jc w:val="center"/>
              <w:rPr>
                <w:sz w:val="16"/>
                <w:szCs w:val="18"/>
              </w:rPr>
            </w:pPr>
            <w:r w:rsidRPr="00295498">
              <w:rPr>
                <w:sz w:val="16"/>
                <w:szCs w:val="18"/>
              </w:rPr>
              <w:t>-</w:t>
            </w:r>
          </w:p>
        </w:tc>
        <w:tc>
          <w:tcPr>
            <w:tcW w:w="1154" w:type="pct"/>
            <w:gridSpan w:val="2"/>
            <w:tcBorders>
              <w:top w:val="nil"/>
              <w:left w:val="nil"/>
              <w:bottom w:val="nil"/>
              <w:right w:val="nil"/>
            </w:tcBorders>
            <w:shd w:val="clear" w:color="auto" w:fill="F9FAFB"/>
            <w:tcMar>
              <w:top w:w="180" w:type="dxa"/>
              <w:left w:w="270" w:type="dxa"/>
              <w:bottom w:w="180" w:type="dxa"/>
              <w:right w:w="270" w:type="dxa"/>
            </w:tcMar>
            <w:vAlign w:val="center"/>
            <w:hideMark/>
          </w:tcPr>
          <w:p w14:paraId="154A3664" w14:textId="67A0400D" w:rsidR="00066EDC" w:rsidRPr="00295498" w:rsidRDefault="00066EDC" w:rsidP="001567FD">
            <w:pPr>
              <w:jc w:val="center"/>
              <w:rPr>
                <w:sz w:val="16"/>
                <w:szCs w:val="18"/>
              </w:rPr>
            </w:pPr>
            <w:r w:rsidRPr="00295498">
              <w:rPr>
                <w:sz w:val="16"/>
                <w:szCs w:val="18"/>
              </w:rPr>
              <w:t>-RSI&gt;70：超买，顶部反转信号；</w:t>
            </w:r>
            <w:r w:rsidRPr="00295498">
              <w:rPr>
                <w:sz w:val="16"/>
                <w:szCs w:val="18"/>
              </w:rPr>
              <w:br/>
              <w:t>-RSI&lt;30：超卖，底部反转信号；</w:t>
            </w:r>
            <w:r w:rsidRPr="00295498">
              <w:rPr>
                <w:sz w:val="16"/>
                <w:szCs w:val="18"/>
              </w:rPr>
              <w:br/>
              <w:t>-30-70：多空平衡，趋势延续参考。</w:t>
            </w:r>
          </w:p>
        </w:tc>
      </w:tr>
      <w:tr w:rsidR="001567FD" w:rsidRPr="00295498" w14:paraId="6FE0F59B" w14:textId="77777777" w:rsidTr="001567FD">
        <w:trPr>
          <w:jc w:val="center"/>
        </w:trPr>
        <w:tc>
          <w:tcPr>
            <w:tcW w:w="994" w:type="pct"/>
            <w:tcBorders>
              <w:top w:val="nil"/>
              <w:left w:val="nil"/>
              <w:bottom w:val="nil"/>
            </w:tcBorders>
            <w:shd w:val="clear" w:color="auto" w:fill="F9FAFB"/>
            <w:tcMar>
              <w:top w:w="180" w:type="dxa"/>
              <w:left w:w="270" w:type="dxa"/>
              <w:bottom w:w="180" w:type="dxa"/>
              <w:right w:w="270" w:type="dxa"/>
            </w:tcMar>
            <w:vAlign w:val="center"/>
            <w:hideMark/>
          </w:tcPr>
          <w:p w14:paraId="3A906E01" w14:textId="77777777" w:rsidR="00066EDC" w:rsidRPr="00295498" w:rsidRDefault="00066EDC" w:rsidP="001567FD">
            <w:pPr>
              <w:jc w:val="center"/>
              <w:rPr>
                <w:sz w:val="16"/>
                <w:szCs w:val="18"/>
              </w:rPr>
            </w:pPr>
            <w:r w:rsidRPr="00295498">
              <w:rPr>
                <w:sz w:val="16"/>
                <w:szCs w:val="18"/>
              </w:rPr>
              <w:t>行业轮</w:t>
            </w:r>
            <w:proofErr w:type="gramStart"/>
            <w:r w:rsidRPr="00295498">
              <w:rPr>
                <w:sz w:val="16"/>
                <w:szCs w:val="18"/>
              </w:rPr>
              <w:t>涨补涨程度</w:t>
            </w:r>
            <w:proofErr w:type="gramEnd"/>
          </w:p>
        </w:tc>
        <w:tc>
          <w:tcPr>
            <w:tcW w:w="1138" w:type="pct"/>
            <w:tcBorders>
              <w:top w:val="nil"/>
              <w:left w:val="nil"/>
              <w:bottom w:val="nil"/>
            </w:tcBorders>
            <w:shd w:val="clear" w:color="auto" w:fill="F9FAFB"/>
            <w:tcMar>
              <w:top w:w="180" w:type="dxa"/>
              <w:left w:w="270" w:type="dxa"/>
              <w:bottom w:w="180" w:type="dxa"/>
              <w:right w:w="270" w:type="dxa"/>
            </w:tcMar>
            <w:vAlign w:val="center"/>
            <w:hideMark/>
          </w:tcPr>
          <w:p w14:paraId="51D8ED5C" w14:textId="77777777" w:rsidR="00066EDC" w:rsidRPr="00295498" w:rsidRDefault="00066EDC" w:rsidP="001567FD">
            <w:pPr>
              <w:jc w:val="center"/>
              <w:rPr>
                <w:sz w:val="16"/>
                <w:szCs w:val="18"/>
              </w:rPr>
            </w:pPr>
            <w:r w:rsidRPr="00295498">
              <w:rPr>
                <w:sz w:val="16"/>
                <w:szCs w:val="18"/>
              </w:rPr>
              <w:t>计算相邻时间截面行业涨跌幅排序的相关系数。</w:t>
            </w:r>
          </w:p>
        </w:tc>
        <w:tc>
          <w:tcPr>
            <w:tcW w:w="995" w:type="pct"/>
            <w:gridSpan w:val="2"/>
            <w:tcBorders>
              <w:top w:val="nil"/>
              <w:left w:val="nil"/>
              <w:bottom w:val="nil"/>
            </w:tcBorders>
            <w:shd w:val="clear" w:color="auto" w:fill="F9FAFB"/>
            <w:tcMar>
              <w:top w:w="180" w:type="dxa"/>
              <w:left w:w="270" w:type="dxa"/>
              <w:bottom w:w="180" w:type="dxa"/>
              <w:right w:w="270" w:type="dxa"/>
            </w:tcMar>
            <w:vAlign w:val="center"/>
            <w:hideMark/>
          </w:tcPr>
          <w:p w14:paraId="0A16C9D4" w14:textId="77777777" w:rsidR="00066EDC" w:rsidRPr="00295498" w:rsidRDefault="00066EDC" w:rsidP="001567FD">
            <w:pPr>
              <w:jc w:val="center"/>
              <w:rPr>
                <w:sz w:val="16"/>
                <w:szCs w:val="18"/>
              </w:rPr>
            </w:pPr>
            <w:r w:rsidRPr="00295498">
              <w:rPr>
                <w:sz w:val="16"/>
                <w:szCs w:val="18"/>
              </w:rPr>
              <w:t>反转信号指标</w:t>
            </w:r>
          </w:p>
        </w:tc>
        <w:tc>
          <w:tcPr>
            <w:tcW w:w="719" w:type="pct"/>
            <w:gridSpan w:val="2"/>
            <w:tcBorders>
              <w:top w:val="nil"/>
              <w:left w:val="nil"/>
              <w:bottom w:val="nil"/>
            </w:tcBorders>
            <w:shd w:val="clear" w:color="auto" w:fill="F9FAFB"/>
            <w:tcMar>
              <w:top w:w="180" w:type="dxa"/>
              <w:left w:w="270" w:type="dxa"/>
              <w:bottom w:w="180" w:type="dxa"/>
              <w:right w:w="270" w:type="dxa"/>
            </w:tcMar>
            <w:vAlign w:val="center"/>
            <w:hideMark/>
          </w:tcPr>
          <w:p w14:paraId="2749709B" w14:textId="77777777" w:rsidR="00066EDC" w:rsidRPr="00295498" w:rsidRDefault="00066EDC" w:rsidP="001567FD">
            <w:pPr>
              <w:jc w:val="center"/>
              <w:rPr>
                <w:sz w:val="16"/>
                <w:szCs w:val="18"/>
              </w:rPr>
            </w:pPr>
            <w:r w:rsidRPr="00295498">
              <w:rPr>
                <w:sz w:val="16"/>
                <w:szCs w:val="18"/>
              </w:rPr>
              <w:t>-</w:t>
            </w:r>
          </w:p>
        </w:tc>
        <w:tc>
          <w:tcPr>
            <w:tcW w:w="1154" w:type="pct"/>
            <w:gridSpan w:val="2"/>
            <w:tcBorders>
              <w:top w:val="nil"/>
              <w:left w:val="nil"/>
              <w:bottom w:val="nil"/>
              <w:right w:val="nil"/>
            </w:tcBorders>
            <w:shd w:val="clear" w:color="auto" w:fill="F9FAFB"/>
            <w:tcMar>
              <w:top w:w="180" w:type="dxa"/>
              <w:left w:w="270" w:type="dxa"/>
              <w:bottom w:w="180" w:type="dxa"/>
              <w:right w:w="270" w:type="dxa"/>
            </w:tcMar>
            <w:vAlign w:val="center"/>
            <w:hideMark/>
          </w:tcPr>
          <w:p w14:paraId="4771B2B0" w14:textId="1154FA07" w:rsidR="00066EDC" w:rsidRPr="00295498" w:rsidRDefault="00066EDC" w:rsidP="001567FD">
            <w:pPr>
              <w:jc w:val="center"/>
              <w:rPr>
                <w:sz w:val="16"/>
                <w:szCs w:val="18"/>
              </w:rPr>
            </w:pPr>
            <w:r w:rsidRPr="00295498">
              <w:rPr>
                <w:sz w:val="16"/>
                <w:szCs w:val="18"/>
              </w:rPr>
              <w:t>-相关系数极高：行业偏好一致，共识破裂易回调；</w:t>
            </w:r>
            <w:r w:rsidRPr="00295498">
              <w:rPr>
                <w:sz w:val="16"/>
                <w:szCs w:val="18"/>
              </w:rPr>
              <w:br/>
              <w:t>-相关系数极低：轮动剧烈，情绪透支后孕育新主线。</w:t>
            </w:r>
          </w:p>
        </w:tc>
      </w:tr>
      <w:tr w:rsidR="001567FD" w:rsidRPr="00295498" w14:paraId="78C0096D" w14:textId="77777777" w:rsidTr="001567FD">
        <w:trPr>
          <w:jc w:val="center"/>
        </w:trPr>
        <w:tc>
          <w:tcPr>
            <w:tcW w:w="994" w:type="pct"/>
            <w:tcBorders>
              <w:top w:val="nil"/>
              <w:left w:val="nil"/>
              <w:bottom w:val="nil"/>
            </w:tcBorders>
            <w:shd w:val="clear" w:color="auto" w:fill="F9FAFB"/>
            <w:tcMar>
              <w:top w:w="180" w:type="dxa"/>
              <w:left w:w="270" w:type="dxa"/>
              <w:bottom w:w="180" w:type="dxa"/>
              <w:right w:w="270" w:type="dxa"/>
            </w:tcMar>
            <w:vAlign w:val="center"/>
            <w:hideMark/>
          </w:tcPr>
          <w:p w14:paraId="0F80C11A" w14:textId="56A8C911" w:rsidR="00066EDC" w:rsidRPr="00295498" w:rsidRDefault="00066EDC" w:rsidP="001567FD">
            <w:pPr>
              <w:jc w:val="center"/>
              <w:rPr>
                <w:sz w:val="16"/>
                <w:szCs w:val="18"/>
              </w:rPr>
            </w:pPr>
            <w:r w:rsidRPr="00295498">
              <w:rPr>
                <w:sz w:val="16"/>
                <w:szCs w:val="18"/>
              </w:rPr>
              <w:t>主力资金净流入额/流入额</w:t>
            </w:r>
          </w:p>
        </w:tc>
        <w:tc>
          <w:tcPr>
            <w:tcW w:w="1138" w:type="pct"/>
            <w:tcBorders>
              <w:top w:val="nil"/>
              <w:left w:val="nil"/>
              <w:bottom w:val="nil"/>
            </w:tcBorders>
            <w:shd w:val="clear" w:color="auto" w:fill="F9FAFB"/>
            <w:tcMar>
              <w:top w:w="180" w:type="dxa"/>
              <w:left w:w="270" w:type="dxa"/>
              <w:bottom w:w="180" w:type="dxa"/>
              <w:right w:w="270" w:type="dxa"/>
            </w:tcMar>
            <w:vAlign w:val="center"/>
            <w:hideMark/>
          </w:tcPr>
          <w:p w14:paraId="597CB6BE" w14:textId="583E1868" w:rsidR="00066EDC" w:rsidRPr="00295498" w:rsidRDefault="00066EDC" w:rsidP="001567FD">
            <w:pPr>
              <w:jc w:val="center"/>
              <w:rPr>
                <w:sz w:val="16"/>
                <w:szCs w:val="18"/>
              </w:rPr>
            </w:pPr>
            <w:r w:rsidRPr="00295498">
              <w:rPr>
                <w:sz w:val="16"/>
                <w:szCs w:val="18"/>
              </w:rPr>
              <w:t>主力资金净买入金额÷主力资金总买入</w:t>
            </w:r>
            <w:r w:rsidRPr="00295498">
              <w:rPr>
                <w:sz w:val="16"/>
                <w:szCs w:val="18"/>
              </w:rPr>
              <w:lastRenderedPageBreak/>
              <w:t>金额。</w:t>
            </w:r>
          </w:p>
        </w:tc>
        <w:tc>
          <w:tcPr>
            <w:tcW w:w="995" w:type="pct"/>
            <w:gridSpan w:val="2"/>
            <w:tcBorders>
              <w:top w:val="nil"/>
              <w:left w:val="nil"/>
              <w:bottom w:val="nil"/>
            </w:tcBorders>
            <w:shd w:val="clear" w:color="auto" w:fill="F9FAFB"/>
            <w:tcMar>
              <w:top w:w="180" w:type="dxa"/>
              <w:left w:w="270" w:type="dxa"/>
              <w:bottom w:w="180" w:type="dxa"/>
              <w:right w:w="270" w:type="dxa"/>
            </w:tcMar>
            <w:vAlign w:val="center"/>
            <w:hideMark/>
          </w:tcPr>
          <w:p w14:paraId="207B8EFC" w14:textId="77777777" w:rsidR="00066EDC" w:rsidRPr="00295498" w:rsidRDefault="00066EDC" w:rsidP="001567FD">
            <w:pPr>
              <w:jc w:val="center"/>
              <w:rPr>
                <w:sz w:val="16"/>
                <w:szCs w:val="18"/>
              </w:rPr>
            </w:pPr>
            <w:r w:rsidRPr="00295498">
              <w:rPr>
                <w:sz w:val="16"/>
                <w:szCs w:val="18"/>
              </w:rPr>
              <w:lastRenderedPageBreak/>
              <w:t>正向指标</w:t>
            </w:r>
          </w:p>
        </w:tc>
        <w:tc>
          <w:tcPr>
            <w:tcW w:w="719" w:type="pct"/>
            <w:gridSpan w:val="2"/>
            <w:tcBorders>
              <w:top w:val="nil"/>
              <w:left w:val="nil"/>
              <w:bottom w:val="nil"/>
            </w:tcBorders>
            <w:shd w:val="clear" w:color="auto" w:fill="F9FAFB"/>
            <w:tcMar>
              <w:top w:w="180" w:type="dxa"/>
              <w:left w:w="270" w:type="dxa"/>
              <w:bottom w:w="180" w:type="dxa"/>
              <w:right w:w="270" w:type="dxa"/>
            </w:tcMar>
            <w:vAlign w:val="center"/>
            <w:hideMark/>
          </w:tcPr>
          <w:p w14:paraId="3F292BF8" w14:textId="77777777" w:rsidR="00066EDC" w:rsidRPr="00295498" w:rsidRDefault="00066EDC" w:rsidP="001567FD">
            <w:pPr>
              <w:jc w:val="center"/>
              <w:rPr>
                <w:sz w:val="16"/>
                <w:szCs w:val="18"/>
              </w:rPr>
            </w:pPr>
            <w:r w:rsidRPr="00295498">
              <w:rPr>
                <w:sz w:val="16"/>
                <w:szCs w:val="18"/>
              </w:rPr>
              <w:t>正相关</w:t>
            </w:r>
          </w:p>
        </w:tc>
        <w:tc>
          <w:tcPr>
            <w:tcW w:w="1154" w:type="pct"/>
            <w:gridSpan w:val="2"/>
            <w:tcBorders>
              <w:top w:val="nil"/>
              <w:left w:val="nil"/>
              <w:bottom w:val="nil"/>
              <w:right w:val="nil"/>
            </w:tcBorders>
            <w:shd w:val="clear" w:color="auto" w:fill="F9FAFB"/>
            <w:tcMar>
              <w:top w:w="180" w:type="dxa"/>
              <w:left w:w="270" w:type="dxa"/>
              <w:bottom w:w="180" w:type="dxa"/>
              <w:right w:w="270" w:type="dxa"/>
            </w:tcMar>
            <w:vAlign w:val="center"/>
            <w:hideMark/>
          </w:tcPr>
          <w:p w14:paraId="29889B71" w14:textId="613B3209" w:rsidR="00066EDC" w:rsidRPr="00295498" w:rsidRDefault="00066EDC" w:rsidP="001567FD">
            <w:pPr>
              <w:jc w:val="center"/>
              <w:rPr>
                <w:sz w:val="16"/>
                <w:szCs w:val="18"/>
              </w:rPr>
            </w:pPr>
            <w:r w:rsidRPr="00295498">
              <w:rPr>
                <w:sz w:val="16"/>
                <w:szCs w:val="18"/>
              </w:rPr>
              <w:t>-反映主力资金主动吸筹强度，与市场走</w:t>
            </w:r>
            <w:r w:rsidRPr="00295498">
              <w:rPr>
                <w:sz w:val="16"/>
                <w:szCs w:val="18"/>
              </w:rPr>
              <w:lastRenderedPageBreak/>
              <w:t>势一致性高。</w:t>
            </w:r>
          </w:p>
        </w:tc>
      </w:tr>
      <w:tr w:rsidR="001567FD" w:rsidRPr="00295498" w14:paraId="37473B3A" w14:textId="77777777" w:rsidTr="001567FD">
        <w:trPr>
          <w:jc w:val="center"/>
        </w:trPr>
        <w:tc>
          <w:tcPr>
            <w:tcW w:w="994" w:type="pct"/>
            <w:tcBorders>
              <w:top w:val="nil"/>
              <w:left w:val="nil"/>
              <w:bottom w:val="nil"/>
            </w:tcBorders>
            <w:shd w:val="clear" w:color="auto" w:fill="F9FAFB"/>
            <w:tcMar>
              <w:top w:w="180" w:type="dxa"/>
              <w:left w:w="270" w:type="dxa"/>
              <w:bottom w:w="180" w:type="dxa"/>
              <w:right w:w="270" w:type="dxa"/>
            </w:tcMar>
            <w:vAlign w:val="center"/>
            <w:hideMark/>
          </w:tcPr>
          <w:p w14:paraId="1A50CE12" w14:textId="64638A84" w:rsidR="00066EDC" w:rsidRPr="00295498" w:rsidRDefault="00066EDC" w:rsidP="001567FD">
            <w:pPr>
              <w:jc w:val="center"/>
              <w:rPr>
                <w:sz w:val="16"/>
                <w:szCs w:val="18"/>
              </w:rPr>
            </w:pPr>
            <w:r w:rsidRPr="00295498">
              <w:rPr>
                <w:sz w:val="16"/>
                <w:szCs w:val="18"/>
              </w:rPr>
              <w:lastRenderedPageBreak/>
              <w:t>主力资金净流入家数/净流出家数</w:t>
            </w:r>
          </w:p>
        </w:tc>
        <w:tc>
          <w:tcPr>
            <w:tcW w:w="1138" w:type="pct"/>
            <w:tcBorders>
              <w:top w:val="nil"/>
              <w:left w:val="nil"/>
              <w:bottom w:val="nil"/>
            </w:tcBorders>
            <w:shd w:val="clear" w:color="auto" w:fill="F9FAFB"/>
            <w:tcMar>
              <w:top w:w="180" w:type="dxa"/>
              <w:left w:w="270" w:type="dxa"/>
              <w:bottom w:w="180" w:type="dxa"/>
              <w:right w:w="270" w:type="dxa"/>
            </w:tcMar>
            <w:vAlign w:val="center"/>
            <w:hideMark/>
          </w:tcPr>
          <w:p w14:paraId="28FE3BDE" w14:textId="134590CD" w:rsidR="00066EDC" w:rsidRPr="00295498" w:rsidRDefault="00066EDC" w:rsidP="001567FD">
            <w:pPr>
              <w:jc w:val="center"/>
              <w:rPr>
                <w:sz w:val="16"/>
                <w:szCs w:val="18"/>
              </w:rPr>
            </w:pPr>
            <w:r w:rsidRPr="00295498">
              <w:rPr>
                <w:sz w:val="16"/>
                <w:szCs w:val="18"/>
              </w:rPr>
              <w:t>当日主力资金净流入股票数量÷净流出股票数量。</w:t>
            </w:r>
          </w:p>
        </w:tc>
        <w:tc>
          <w:tcPr>
            <w:tcW w:w="995" w:type="pct"/>
            <w:gridSpan w:val="2"/>
            <w:tcBorders>
              <w:top w:val="nil"/>
              <w:left w:val="nil"/>
              <w:bottom w:val="nil"/>
            </w:tcBorders>
            <w:shd w:val="clear" w:color="auto" w:fill="F9FAFB"/>
            <w:tcMar>
              <w:top w:w="180" w:type="dxa"/>
              <w:left w:w="270" w:type="dxa"/>
              <w:bottom w:w="180" w:type="dxa"/>
              <w:right w:w="270" w:type="dxa"/>
            </w:tcMar>
            <w:vAlign w:val="center"/>
            <w:hideMark/>
          </w:tcPr>
          <w:p w14:paraId="3C4B7762" w14:textId="255C4757" w:rsidR="00066EDC" w:rsidRPr="00295498" w:rsidRDefault="00066EDC" w:rsidP="001567FD">
            <w:pPr>
              <w:jc w:val="center"/>
              <w:rPr>
                <w:sz w:val="16"/>
                <w:szCs w:val="18"/>
              </w:rPr>
            </w:pPr>
          </w:p>
        </w:tc>
        <w:tc>
          <w:tcPr>
            <w:tcW w:w="719" w:type="pct"/>
            <w:gridSpan w:val="2"/>
            <w:tcBorders>
              <w:top w:val="nil"/>
              <w:left w:val="nil"/>
              <w:bottom w:val="nil"/>
            </w:tcBorders>
            <w:shd w:val="clear" w:color="auto" w:fill="F9FAFB"/>
            <w:tcMar>
              <w:top w:w="180" w:type="dxa"/>
              <w:left w:w="270" w:type="dxa"/>
              <w:bottom w:w="180" w:type="dxa"/>
              <w:right w:w="270" w:type="dxa"/>
            </w:tcMar>
            <w:vAlign w:val="center"/>
            <w:hideMark/>
          </w:tcPr>
          <w:p w14:paraId="362FCC3C" w14:textId="77777777" w:rsidR="00066EDC" w:rsidRPr="00295498" w:rsidRDefault="00066EDC" w:rsidP="001567FD">
            <w:pPr>
              <w:jc w:val="center"/>
              <w:rPr>
                <w:sz w:val="16"/>
                <w:szCs w:val="18"/>
              </w:rPr>
            </w:pPr>
            <w:r w:rsidRPr="00295498">
              <w:rPr>
                <w:sz w:val="16"/>
                <w:szCs w:val="18"/>
              </w:rPr>
              <w:t>负相关</w:t>
            </w:r>
          </w:p>
        </w:tc>
        <w:tc>
          <w:tcPr>
            <w:tcW w:w="1154" w:type="pct"/>
            <w:gridSpan w:val="2"/>
            <w:tcBorders>
              <w:top w:val="nil"/>
              <w:left w:val="nil"/>
              <w:bottom w:val="nil"/>
              <w:right w:val="nil"/>
            </w:tcBorders>
            <w:shd w:val="clear" w:color="auto" w:fill="F9FAFB"/>
            <w:tcMar>
              <w:top w:w="180" w:type="dxa"/>
              <w:left w:w="270" w:type="dxa"/>
              <w:bottom w:w="180" w:type="dxa"/>
              <w:right w:w="270" w:type="dxa"/>
            </w:tcMar>
            <w:vAlign w:val="center"/>
            <w:hideMark/>
          </w:tcPr>
          <w:p w14:paraId="62BAE745" w14:textId="6ED0BB32" w:rsidR="00066EDC" w:rsidRPr="00295498" w:rsidRDefault="00066EDC" w:rsidP="001567FD">
            <w:pPr>
              <w:jc w:val="center"/>
              <w:rPr>
                <w:sz w:val="16"/>
                <w:szCs w:val="18"/>
              </w:rPr>
            </w:pPr>
            <w:r w:rsidRPr="00295498">
              <w:rPr>
                <w:sz w:val="16"/>
                <w:szCs w:val="18"/>
              </w:rPr>
              <w:t>-相比价格有领先性，拐点同步性强，但领先规律难刻画，暂不纳入模型。</w:t>
            </w:r>
          </w:p>
        </w:tc>
      </w:tr>
      <w:tr w:rsidR="001567FD" w:rsidRPr="00295498" w14:paraId="2772C409" w14:textId="77777777" w:rsidTr="001567FD">
        <w:trPr>
          <w:jc w:val="center"/>
        </w:trPr>
        <w:tc>
          <w:tcPr>
            <w:tcW w:w="994" w:type="pct"/>
            <w:tcBorders>
              <w:top w:val="nil"/>
              <w:left w:val="nil"/>
              <w:bottom w:val="nil"/>
            </w:tcBorders>
            <w:shd w:val="clear" w:color="auto" w:fill="F9FAFB"/>
            <w:tcMar>
              <w:top w:w="180" w:type="dxa"/>
              <w:left w:w="270" w:type="dxa"/>
              <w:bottom w:w="180" w:type="dxa"/>
              <w:right w:w="270" w:type="dxa"/>
            </w:tcMar>
            <w:vAlign w:val="center"/>
          </w:tcPr>
          <w:p w14:paraId="7A15ACC2" w14:textId="746465A6" w:rsidR="008172B4" w:rsidRPr="00295498" w:rsidRDefault="008172B4" w:rsidP="001567FD">
            <w:pPr>
              <w:jc w:val="center"/>
              <w:rPr>
                <w:sz w:val="16"/>
                <w:szCs w:val="18"/>
              </w:rPr>
            </w:pPr>
            <w:r>
              <w:rPr>
                <w:rFonts w:hint="eastAsia"/>
                <w:sz w:val="16"/>
                <w:szCs w:val="18"/>
              </w:rPr>
              <w:t>PCR</w:t>
            </w:r>
          </w:p>
        </w:tc>
        <w:tc>
          <w:tcPr>
            <w:tcW w:w="1138" w:type="pct"/>
            <w:tcBorders>
              <w:top w:val="nil"/>
              <w:left w:val="nil"/>
              <w:bottom w:val="nil"/>
            </w:tcBorders>
            <w:shd w:val="clear" w:color="auto" w:fill="F9FAFB"/>
            <w:tcMar>
              <w:top w:w="180" w:type="dxa"/>
              <w:left w:w="270" w:type="dxa"/>
              <w:bottom w:w="180" w:type="dxa"/>
              <w:right w:w="270" w:type="dxa"/>
            </w:tcMar>
            <w:vAlign w:val="center"/>
          </w:tcPr>
          <w:p w14:paraId="2C91835E" w14:textId="5C54D418" w:rsidR="008172B4" w:rsidRPr="00295498" w:rsidRDefault="008172B4" w:rsidP="001567FD">
            <w:pPr>
              <w:jc w:val="center"/>
              <w:rPr>
                <w:sz w:val="16"/>
                <w:szCs w:val="18"/>
              </w:rPr>
            </w:pPr>
            <w:r>
              <w:rPr>
                <w:rFonts w:hint="eastAsia"/>
                <w:sz w:val="16"/>
                <w:szCs w:val="18"/>
              </w:rPr>
              <w:t>认沽成交量／认购成交量</w:t>
            </w:r>
          </w:p>
        </w:tc>
        <w:tc>
          <w:tcPr>
            <w:tcW w:w="995" w:type="pct"/>
            <w:gridSpan w:val="2"/>
            <w:tcBorders>
              <w:top w:val="nil"/>
              <w:left w:val="nil"/>
              <w:bottom w:val="nil"/>
            </w:tcBorders>
            <w:shd w:val="clear" w:color="auto" w:fill="F9FAFB"/>
            <w:tcMar>
              <w:top w:w="180" w:type="dxa"/>
              <w:left w:w="270" w:type="dxa"/>
              <w:bottom w:w="180" w:type="dxa"/>
              <w:right w:w="270" w:type="dxa"/>
            </w:tcMar>
            <w:vAlign w:val="center"/>
          </w:tcPr>
          <w:p w14:paraId="65696E69" w14:textId="5B10EDF0" w:rsidR="008172B4" w:rsidRPr="00295498" w:rsidRDefault="008172B4" w:rsidP="001567FD">
            <w:pPr>
              <w:jc w:val="center"/>
              <w:rPr>
                <w:sz w:val="16"/>
                <w:szCs w:val="18"/>
              </w:rPr>
            </w:pPr>
            <w:r>
              <w:rPr>
                <w:rFonts w:hint="eastAsia"/>
                <w:sz w:val="16"/>
                <w:szCs w:val="18"/>
              </w:rPr>
              <w:t>正向指标</w:t>
            </w:r>
          </w:p>
        </w:tc>
        <w:tc>
          <w:tcPr>
            <w:tcW w:w="719" w:type="pct"/>
            <w:gridSpan w:val="2"/>
            <w:tcBorders>
              <w:top w:val="nil"/>
              <w:left w:val="nil"/>
              <w:bottom w:val="nil"/>
            </w:tcBorders>
            <w:shd w:val="clear" w:color="auto" w:fill="F9FAFB"/>
            <w:tcMar>
              <w:top w:w="180" w:type="dxa"/>
              <w:left w:w="270" w:type="dxa"/>
              <w:bottom w:w="180" w:type="dxa"/>
              <w:right w:w="270" w:type="dxa"/>
            </w:tcMar>
            <w:vAlign w:val="center"/>
          </w:tcPr>
          <w:p w14:paraId="18BD9401" w14:textId="77777777" w:rsidR="008172B4" w:rsidRPr="00295498" w:rsidRDefault="008172B4" w:rsidP="001567FD">
            <w:pPr>
              <w:jc w:val="center"/>
              <w:rPr>
                <w:sz w:val="16"/>
                <w:szCs w:val="18"/>
              </w:rPr>
            </w:pPr>
          </w:p>
        </w:tc>
        <w:tc>
          <w:tcPr>
            <w:tcW w:w="1154" w:type="pct"/>
            <w:gridSpan w:val="2"/>
            <w:tcBorders>
              <w:top w:val="nil"/>
              <w:left w:val="nil"/>
              <w:bottom w:val="nil"/>
              <w:right w:val="nil"/>
            </w:tcBorders>
            <w:shd w:val="clear" w:color="auto" w:fill="F9FAFB"/>
            <w:tcMar>
              <w:top w:w="180" w:type="dxa"/>
              <w:left w:w="270" w:type="dxa"/>
              <w:bottom w:w="180" w:type="dxa"/>
              <w:right w:w="270" w:type="dxa"/>
            </w:tcMar>
            <w:vAlign w:val="center"/>
          </w:tcPr>
          <w:p w14:paraId="3BE3A662" w14:textId="5901DB6E" w:rsidR="008172B4" w:rsidRPr="00295498" w:rsidRDefault="008172B4" w:rsidP="001567FD">
            <w:pPr>
              <w:jc w:val="center"/>
              <w:rPr>
                <w:sz w:val="16"/>
                <w:szCs w:val="18"/>
              </w:rPr>
            </w:pPr>
            <w:r>
              <w:rPr>
                <w:rFonts w:hint="eastAsia"/>
                <w:sz w:val="16"/>
                <w:szCs w:val="18"/>
              </w:rPr>
              <w:t>投资者短期多空情绪</w:t>
            </w:r>
          </w:p>
        </w:tc>
      </w:tr>
      <w:tr w:rsidR="001567FD" w:rsidRPr="00295498" w14:paraId="09A6CE29" w14:textId="77777777" w:rsidTr="001567FD">
        <w:trPr>
          <w:jc w:val="center"/>
        </w:trPr>
        <w:tc>
          <w:tcPr>
            <w:tcW w:w="994" w:type="pct"/>
            <w:tcBorders>
              <w:top w:val="nil"/>
              <w:left w:val="nil"/>
              <w:bottom w:val="nil"/>
            </w:tcBorders>
            <w:shd w:val="clear" w:color="auto" w:fill="F9FAFB"/>
            <w:tcMar>
              <w:top w:w="180" w:type="dxa"/>
              <w:left w:w="270" w:type="dxa"/>
              <w:bottom w:w="180" w:type="dxa"/>
              <w:right w:w="270" w:type="dxa"/>
            </w:tcMar>
            <w:vAlign w:val="center"/>
          </w:tcPr>
          <w:p w14:paraId="4EBDAAA8" w14:textId="3A8B4774" w:rsidR="008172B4" w:rsidRDefault="008172B4" w:rsidP="001567FD">
            <w:pPr>
              <w:jc w:val="center"/>
              <w:rPr>
                <w:sz w:val="16"/>
                <w:szCs w:val="18"/>
              </w:rPr>
            </w:pPr>
            <w:r>
              <w:rPr>
                <w:rFonts w:hint="eastAsia"/>
                <w:sz w:val="16"/>
                <w:szCs w:val="18"/>
              </w:rPr>
              <w:t>VIX</w:t>
            </w:r>
          </w:p>
        </w:tc>
        <w:tc>
          <w:tcPr>
            <w:tcW w:w="1138" w:type="pct"/>
            <w:tcBorders>
              <w:top w:val="nil"/>
              <w:left w:val="nil"/>
              <w:bottom w:val="nil"/>
            </w:tcBorders>
            <w:shd w:val="clear" w:color="auto" w:fill="F9FAFB"/>
            <w:tcMar>
              <w:top w:w="180" w:type="dxa"/>
              <w:left w:w="270" w:type="dxa"/>
              <w:bottom w:w="180" w:type="dxa"/>
              <w:right w:w="270" w:type="dxa"/>
            </w:tcMar>
            <w:vAlign w:val="center"/>
          </w:tcPr>
          <w:p w14:paraId="5D48E185" w14:textId="06AF543F" w:rsidR="008172B4" w:rsidRDefault="008172B4" w:rsidP="001567FD">
            <w:pPr>
              <w:jc w:val="center"/>
              <w:rPr>
                <w:sz w:val="16"/>
                <w:szCs w:val="18"/>
              </w:rPr>
            </w:pPr>
            <w:r w:rsidRPr="008172B4">
              <w:rPr>
                <w:sz w:val="16"/>
                <w:szCs w:val="18"/>
              </w:rPr>
              <w:t>选取期权的近月份与次 月份最接近平价的看涨期权及看跌期权共八个序列,分别计算其隐含波动率之后再加权平均</w:t>
            </w:r>
          </w:p>
        </w:tc>
        <w:tc>
          <w:tcPr>
            <w:tcW w:w="995" w:type="pct"/>
            <w:gridSpan w:val="2"/>
            <w:tcBorders>
              <w:top w:val="nil"/>
              <w:left w:val="nil"/>
              <w:bottom w:val="nil"/>
            </w:tcBorders>
            <w:shd w:val="clear" w:color="auto" w:fill="F9FAFB"/>
            <w:tcMar>
              <w:top w:w="180" w:type="dxa"/>
              <w:left w:w="270" w:type="dxa"/>
              <w:bottom w:w="180" w:type="dxa"/>
              <w:right w:w="270" w:type="dxa"/>
            </w:tcMar>
            <w:vAlign w:val="center"/>
          </w:tcPr>
          <w:p w14:paraId="50009A22" w14:textId="77777777" w:rsidR="008172B4" w:rsidRDefault="008172B4" w:rsidP="001567FD">
            <w:pPr>
              <w:jc w:val="center"/>
              <w:rPr>
                <w:sz w:val="16"/>
                <w:szCs w:val="18"/>
              </w:rPr>
            </w:pPr>
          </w:p>
        </w:tc>
        <w:tc>
          <w:tcPr>
            <w:tcW w:w="719" w:type="pct"/>
            <w:gridSpan w:val="2"/>
            <w:tcBorders>
              <w:top w:val="nil"/>
              <w:left w:val="nil"/>
              <w:bottom w:val="nil"/>
            </w:tcBorders>
            <w:shd w:val="clear" w:color="auto" w:fill="F9FAFB"/>
            <w:tcMar>
              <w:top w:w="180" w:type="dxa"/>
              <w:left w:w="270" w:type="dxa"/>
              <w:bottom w:w="180" w:type="dxa"/>
              <w:right w:w="270" w:type="dxa"/>
            </w:tcMar>
            <w:vAlign w:val="center"/>
          </w:tcPr>
          <w:p w14:paraId="4225FCFE" w14:textId="77777777" w:rsidR="008172B4" w:rsidRPr="00295498" w:rsidRDefault="008172B4" w:rsidP="001567FD">
            <w:pPr>
              <w:jc w:val="center"/>
              <w:rPr>
                <w:sz w:val="16"/>
                <w:szCs w:val="18"/>
              </w:rPr>
            </w:pPr>
          </w:p>
        </w:tc>
        <w:tc>
          <w:tcPr>
            <w:tcW w:w="1154" w:type="pct"/>
            <w:gridSpan w:val="2"/>
            <w:tcBorders>
              <w:top w:val="nil"/>
              <w:left w:val="nil"/>
              <w:bottom w:val="nil"/>
              <w:right w:val="nil"/>
            </w:tcBorders>
            <w:shd w:val="clear" w:color="auto" w:fill="F9FAFB"/>
            <w:tcMar>
              <w:top w:w="180" w:type="dxa"/>
              <w:left w:w="270" w:type="dxa"/>
              <w:bottom w:w="180" w:type="dxa"/>
              <w:right w:w="270" w:type="dxa"/>
            </w:tcMar>
            <w:vAlign w:val="center"/>
          </w:tcPr>
          <w:p w14:paraId="466772AA" w14:textId="1AD131A0" w:rsidR="008172B4" w:rsidRPr="008172B4" w:rsidRDefault="008172B4" w:rsidP="001567FD">
            <w:pPr>
              <w:jc w:val="center"/>
              <w:rPr>
                <w:sz w:val="16"/>
                <w:szCs w:val="18"/>
              </w:rPr>
            </w:pPr>
            <w:r w:rsidRPr="008172B4">
              <w:rPr>
                <w:sz w:val="16"/>
                <w:szCs w:val="18"/>
              </w:rPr>
              <w:t>PCR上升代表当前市场看</w:t>
            </w:r>
            <w:proofErr w:type="gramStart"/>
            <w:r>
              <w:rPr>
                <w:rFonts w:hint="eastAsia"/>
                <w:sz w:val="16"/>
                <w:szCs w:val="18"/>
              </w:rPr>
              <w:t>空</w:t>
            </w:r>
            <w:r w:rsidRPr="008172B4">
              <w:rPr>
                <w:sz w:val="16"/>
                <w:szCs w:val="18"/>
              </w:rPr>
              <w:t>情绪</w:t>
            </w:r>
            <w:proofErr w:type="gramEnd"/>
            <w:r w:rsidRPr="008172B4">
              <w:rPr>
                <w:sz w:val="16"/>
                <w:szCs w:val="18"/>
              </w:rPr>
              <w:t>较浓,那么VIX指标的变化应与价格变化同向, PCR下降代表当前市场看</w:t>
            </w:r>
            <w:r>
              <w:rPr>
                <w:rFonts w:hint="eastAsia"/>
                <w:sz w:val="16"/>
                <w:szCs w:val="18"/>
              </w:rPr>
              <w:t>多</w:t>
            </w:r>
            <w:r w:rsidRPr="008172B4">
              <w:rPr>
                <w:sz w:val="16"/>
                <w:szCs w:val="18"/>
              </w:rPr>
              <w:t>情绪较浓,那么VIX指标的变化应与价格变化反向</w:t>
            </w:r>
          </w:p>
        </w:tc>
      </w:tr>
    </w:tbl>
    <w:p w14:paraId="36F4ED28" w14:textId="77777777" w:rsidR="00295498" w:rsidRPr="00295498" w:rsidRDefault="00295498" w:rsidP="008251CE"/>
    <w:p w14:paraId="2FB5E699" w14:textId="52E998F4" w:rsidR="00B30DFA" w:rsidRPr="00ED3549" w:rsidRDefault="00B30DFA" w:rsidP="00B30DFA">
      <w:pPr>
        <w:rPr>
          <w:b/>
          <w:bCs/>
        </w:rPr>
      </w:pPr>
      <w:r w:rsidRPr="00ED3549">
        <w:rPr>
          <w:rFonts w:hint="eastAsia"/>
          <w:b/>
          <w:bCs/>
        </w:rPr>
        <w:t>2.</w:t>
      </w:r>
      <w:r w:rsidRPr="00ED3549">
        <w:rPr>
          <w:b/>
          <w:bCs/>
        </w:rPr>
        <w:t>从结构视角</w:t>
      </w:r>
      <w:r w:rsidRPr="00ED3549">
        <w:rPr>
          <w:rFonts w:hint="eastAsia"/>
          <w:b/>
          <w:bCs/>
        </w:rPr>
        <w:t>选择并</w:t>
      </w:r>
      <w:r w:rsidRPr="00ED3549">
        <w:rPr>
          <w:b/>
          <w:bCs/>
        </w:rPr>
        <w:t>构建</w:t>
      </w:r>
      <w:r w:rsidRPr="00ED3549">
        <w:rPr>
          <w:rFonts w:hint="eastAsia"/>
          <w:b/>
          <w:bCs/>
        </w:rPr>
        <w:t>指标：</w:t>
      </w:r>
      <w:r w:rsidRPr="00ED3549">
        <w:rPr>
          <w:b/>
          <w:bCs/>
        </w:rPr>
        <w:t>价量与融资数据</w:t>
      </w:r>
    </w:p>
    <w:p w14:paraId="705C40D0" w14:textId="77777777" w:rsidR="00B30DFA" w:rsidRDefault="00B30DFA" w:rsidP="00B30DFA"/>
    <w:p w14:paraId="1E2F6579" w14:textId="76F04B02" w:rsidR="00B30DFA" w:rsidRDefault="00B30DFA" w:rsidP="00B30DFA">
      <w:r>
        <w:t>传统总量指标（如成交额、换手率）</w:t>
      </w:r>
      <w:r>
        <w:rPr>
          <w:rFonts w:hint="eastAsia"/>
        </w:rPr>
        <w:t>无法有效刻画当前市场交易模式</w:t>
      </w:r>
      <w:r>
        <w:t>（如行业轮动快、资金集中），</w:t>
      </w:r>
      <w:proofErr w:type="gramStart"/>
      <w:r>
        <w:t>申万从</w:t>
      </w:r>
      <w:proofErr w:type="gramEnd"/>
      <w:r>
        <w:t>“结构视角”出发，通过价量分布、行业特征及融资行为等微观数据构建指标体系，为市场情绪择时提供增量信息。</w:t>
      </w:r>
    </w:p>
    <w:p w14:paraId="17C3FED2" w14:textId="77777777" w:rsidR="00B30DFA" w:rsidRDefault="00B30DFA" w:rsidP="00B30DFA"/>
    <w:p w14:paraId="2593B6BE" w14:textId="0E3A946C" w:rsidR="00B30DFA" w:rsidRPr="00ED3549" w:rsidRDefault="00ED3549" w:rsidP="00B30DFA">
      <w:pPr>
        <w:rPr>
          <w:b/>
          <w:bCs/>
        </w:rPr>
      </w:pPr>
      <w:r w:rsidRPr="00ED3549">
        <w:rPr>
          <w:rFonts w:hint="eastAsia"/>
          <w:b/>
          <w:bCs/>
        </w:rPr>
        <w:t>2.1.1</w:t>
      </w:r>
      <w:r w:rsidR="00B30DFA" w:rsidRPr="00ED3549">
        <w:rPr>
          <w:b/>
          <w:bCs/>
        </w:rPr>
        <w:t>行业成交额占比波动水平：衡量资金行业观点分歧</w:t>
      </w:r>
      <w:r w:rsidRPr="00ED3549">
        <w:rPr>
          <w:rFonts w:hint="eastAsia"/>
          <w:b/>
          <w:bCs/>
        </w:rPr>
        <w:t>程度</w:t>
      </w:r>
    </w:p>
    <w:p w14:paraId="10E1637C" w14:textId="52F550A5" w:rsidR="00ED3549" w:rsidRDefault="00ED3549" w:rsidP="00B30DFA">
      <w:r>
        <w:rPr>
          <w:rFonts w:hint="eastAsia"/>
        </w:rPr>
        <w:t>流通市值调整：</w:t>
      </w:r>
      <w:r w:rsidRPr="00ED3549">
        <w:t>不同行业的流通市值规模差异显著（如金融、工业等大盘行业流通市值远高于计算机、传媒等中小盘行业），若直接使用成交额绝对值比较行业活跃度，会出现“流通市值大的行业成交额天然更高”的偏差。</w:t>
      </w:r>
    </w:p>
    <w:p w14:paraId="71111E59" w14:textId="40FABB5D" w:rsidR="00B30DFA" w:rsidRDefault="00B30DFA" w:rsidP="00B30DFA">
      <w:r>
        <w:t>-对</w:t>
      </w:r>
      <w:proofErr w:type="gramStart"/>
      <w:r>
        <w:t>申万一级行业</w:t>
      </w:r>
      <w:proofErr w:type="gramEnd"/>
      <w:r>
        <w:t>的成交额进行流通市值调整（成交额/流通市值），得到“相对成交额”；</w:t>
      </w:r>
    </w:p>
    <w:p w14:paraId="38C61F17" w14:textId="7F13ADDE" w:rsidR="00B30DFA" w:rsidRDefault="00B30DFA" w:rsidP="00B30DFA">
      <w:r>
        <w:t>-计算相邻时点的行业相对成交额排序的相关系数（“</w:t>
      </w:r>
      <w:r w:rsidRPr="00ED3549">
        <w:rPr>
          <w:b/>
          <w:bCs/>
        </w:rPr>
        <w:t>行业成交额占比一致性</w:t>
      </w:r>
      <w:r>
        <w:t>”）；</w:t>
      </w:r>
    </w:p>
    <w:p w14:paraId="76A6FA0B" w14:textId="48E45E45" w:rsidR="00ED3549" w:rsidRDefault="00ED3549" w:rsidP="00ED3549">
      <w:r>
        <w:t>行业成交额占比一致性</w:t>
      </w:r>
      <w:r>
        <w:rPr>
          <w:rFonts w:hint="eastAsia"/>
        </w:rPr>
        <w:t>：</w:t>
      </w:r>
      <w:r>
        <w:t>用于描述市场交易主线是否一致。</w:t>
      </w:r>
    </w:p>
    <w:p w14:paraId="1776EEA4" w14:textId="7ED364A3" w:rsidR="00ED3549" w:rsidRDefault="00ED3549" w:rsidP="00ED3549">
      <w:r>
        <w:t>若相关系数较上一期上升，则代表市场交易行为比较持续，如果相关系数较上一期下降，则代表市场交易重心发生变化。</w:t>
      </w:r>
    </w:p>
    <w:p w14:paraId="3B5A93EE" w14:textId="75FEC214" w:rsidR="008E5C33" w:rsidRDefault="008E5C33" w:rsidP="008E5C33">
      <w:pPr>
        <w:jc w:val="center"/>
      </w:pPr>
      <w:r w:rsidRPr="008E5C33">
        <w:t>图4:行业成交额占比一致性与沪深300 净值</w:t>
      </w:r>
    </w:p>
    <w:p w14:paraId="7D7B5845" w14:textId="7002542B" w:rsidR="008E5C33" w:rsidRDefault="008E5C33" w:rsidP="00ED3549">
      <w:r w:rsidRPr="008E5C33">
        <w:rPr>
          <w:noProof/>
        </w:rPr>
        <w:lastRenderedPageBreak/>
        <w:drawing>
          <wp:inline distT="0" distB="0" distL="0" distR="0" wp14:anchorId="2463E7AA" wp14:editId="7E6B2278">
            <wp:extent cx="5274310" cy="2307590"/>
            <wp:effectExtent l="0" t="0" r="0" b="0"/>
            <wp:docPr id="529887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87380" name=""/>
                    <pic:cNvPicPr/>
                  </pic:nvPicPr>
                  <pic:blipFill>
                    <a:blip r:embed="rId7"/>
                    <a:stretch>
                      <a:fillRect/>
                    </a:stretch>
                  </pic:blipFill>
                  <pic:spPr>
                    <a:xfrm>
                      <a:off x="0" y="0"/>
                      <a:ext cx="5274310" cy="2307590"/>
                    </a:xfrm>
                    <a:prstGeom prst="rect">
                      <a:avLst/>
                    </a:prstGeom>
                  </pic:spPr>
                </pic:pic>
              </a:graphicData>
            </a:graphic>
          </wp:inline>
        </w:drawing>
      </w:r>
    </w:p>
    <w:p w14:paraId="356FF36E" w14:textId="77777777" w:rsidR="008E5C33" w:rsidRDefault="008E5C33" w:rsidP="008E5C33">
      <w:r>
        <w:t>主线清晰时（蓝线高位）：</w:t>
      </w:r>
    </w:p>
    <w:p w14:paraId="22DA83B3" w14:textId="77777777" w:rsidR="008E5C33" w:rsidRDefault="008E5C33" w:rsidP="008E5C33">
      <w:r>
        <w:t xml:space="preserve">若资金持续聚焦少数行业（如 2019 - 2021 </w:t>
      </w:r>
      <w:proofErr w:type="gramStart"/>
      <w:r>
        <w:t>年部分</w:t>
      </w:r>
      <w:proofErr w:type="gramEnd"/>
      <w:r>
        <w:t>时段蓝线高位），对应资产净值（红线）往往同步上升 —— 因为主线明确的行情中，资金集中推高板块股价，带动净值上涨。</w:t>
      </w:r>
    </w:p>
    <w:p w14:paraId="33FB4178" w14:textId="77777777" w:rsidR="008E5C33" w:rsidRDefault="008E5C33" w:rsidP="008E5C33">
      <w:r>
        <w:t>轮动加剧时（蓝线低位）：</w:t>
      </w:r>
    </w:p>
    <w:p w14:paraId="440F301F" w14:textId="490B7175" w:rsidR="008E5C33" w:rsidRDefault="008E5C33" w:rsidP="008E5C33">
      <w:proofErr w:type="gramStart"/>
      <w:r>
        <w:t>若行</w:t>
      </w:r>
      <w:proofErr w:type="gramEnd"/>
      <w:r>
        <w:t xml:space="preserve">业排序相关性下降（如 2022 </w:t>
      </w:r>
      <w:proofErr w:type="gramStart"/>
      <w:r>
        <w:t>年部分</w:t>
      </w:r>
      <w:proofErr w:type="gramEnd"/>
      <w:r>
        <w:t>时段蓝线跳水），说明资金 “追涨杀跌”、板块快速轮动，市场容易陷入 “赚指数不赚钱” 的分歧行情，资产净值（红线）往往波动加大甚至回落 —— 典型如 2022 年市场震荡，蓝线低位与红线回调对应。</w:t>
      </w:r>
    </w:p>
    <w:p w14:paraId="45371841" w14:textId="77777777" w:rsidR="008E5C33" w:rsidRDefault="008E5C33" w:rsidP="00ED3549"/>
    <w:p w14:paraId="23A3786B" w14:textId="5373C5AA" w:rsidR="00B30DFA" w:rsidRDefault="008E5C33" w:rsidP="008E5C33">
      <w:r w:rsidRPr="008E5C33">
        <w:rPr>
          <w:b/>
          <w:bCs/>
        </w:rPr>
        <w:t>行业成交额占比波动水平</w:t>
      </w:r>
      <w:r w:rsidR="009E1A76">
        <w:rPr>
          <w:rFonts w:hint="eastAsia"/>
          <w:b/>
          <w:bCs/>
        </w:rPr>
        <w:t>（正向指标）</w:t>
      </w:r>
      <w:r>
        <w:rPr>
          <w:rFonts w:hint="eastAsia"/>
        </w:rPr>
        <w:t>:</w:t>
      </w:r>
      <w:r>
        <w:t>行业成交额占比一致性的滚动20日标准差。</w:t>
      </w:r>
    </w:p>
    <w:p w14:paraId="2FD22FF9" w14:textId="5DD00357" w:rsidR="008E5C33" w:rsidRDefault="00B30DFA" w:rsidP="00B30DFA">
      <w:r>
        <w:t>-波动率上升：若伴随成交额放大，代表市场交易活跃、情绪乐观；若伴随成交额缩水，代表板块热点切换快、情绪不稳。</w:t>
      </w:r>
    </w:p>
    <w:p w14:paraId="15DFA273" w14:textId="526CA96A" w:rsidR="007E0879" w:rsidRDefault="007E0879" w:rsidP="007E0879">
      <w:pPr>
        <w:jc w:val="left"/>
      </w:pPr>
      <w:r w:rsidRPr="007E0879">
        <w:t>蓝线（交易分歧度）和沪深300长期趋势一致—— 市场交易活跃、分歧大时（蓝线高），往往是行情热度高的阶段（沪深300易上涨）；交易分歧小时（蓝线低），市场往往偏震荡/低迷（沪深300难大涨）。</w:t>
      </w:r>
    </w:p>
    <w:p w14:paraId="3C8CB74D" w14:textId="45D3A408" w:rsidR="007E0879" w:rsidRDefault="007E0879" w:rsidP="001567FD">
      <w:pPr>
        <w:jc w:val="left"/>
      </w:pPr>
      <w:r w:rsidRPr="007E0879">
        <w:t>-与沪深300相关性：0.06（正相关），即波动水平越高，市场情绪越积极。</w:t>
      </w:r>
    </w:p>
    <w:p w14:paraId="7A423F6C" w14:textId="7B851BE9" w:rsidR="008E5C33" w:rsidRDefault="008E5C33" w:rsidP="008E5C33">
      <w:pPr>
        <w:jc w:val="center"/>
      </w:pPr>
      <w:r w:rsidRPr="008E5C33">
        <w:t>图5:行业成交额占比波动水平</w:t>
      </w:r>
    </w:p>
    <w:p w14:paraId="17616E26" w14:textId="47F0A918" w:rsidR="008E5C33" w:rsidRDefault="008E5C33" w:rsidP="008E5C33">
      <w:pPr>
        <w:jc w:val="center"/>
      </w:pPr>
      <w:r w:rsidRPr="008E5C33">
        <w:rPr>
          <w:noProof/>
        </w:rPr>
        <w:drawing>
          <wp:inline distT="0" distB="0" distL="0" distR="0" wp14:anchorId="7693DE00" wp14:editId="29AAD27F">
            <wp:extent cx="5274310" cy="2265680"/>
            <wp:effectExtent l="0" t="0" r="0" b="0"/>
            <wp:docPr id="1510140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40879" name=""/>
                    <pic:cNvPicPr/>
                  </pic:nvPicPr>
                  <pic:blipFill>
                    <a:blip r:embed="rId8"/>
                    <a:stretch>
                      <a:fillRect/>
                    </a:stretch>
                  </pic:blipFill>
                  <pic:spPr>
                    <a:xfrm>
                      <a:off x="0" y="0"/>
                      <a:ext cx="5274310" cy="2265680"/>
                    </a:xfrm>
                    <a:prstGeom prst="rect">
                      <a:avLst/>
                    </a:prstGeom>
                  </pic:spPr>
                </pic:pic>
              </a:graphicData>
            </a:graphic>
          </wp:inline>
        </w:drawing>
      </w:r>
    </w:p>
    <w:p w14:paraId="57B99458" w14:textId="77777777" w:rsidR="00B30DFA" w:rsidRDefault="00B30DFA" w:rsidP="00B30DFA"/>
    <w:p w14:paraId="1F7A752D" w14:textId="2592791B" w:rsidR="00B30DFA" w:rsidRPr="00F155A3" w:rsidRDefault="007E0879" w:rsidP="00B30DFA">
      <w:pPr>
        <w:rPr>
          <w:b/>
          <w:bCs/>
        </w:rPr>
      </w:pPr>
      <w:r w:rsidRPr="007E0879">
        <w:rPr>
          <w:rFonts w:hint="eastAsia"/>
          <w:b/>
          <w:bCs/>
        </w:rPr>
        <w:t>2.1.2</w:t>
      </w:r>
      <w:r w:rsidR="00B30DFA" w:rsidRPr="007E0879">
        <w:rPr>
          <w:b/>
          <w:bCs/>
        </w:rPr>
        <w:t>A股市场交易的行业集中度</w:t>
      </w:r>
      <w:r w:rsidR="009E1A76">
        <w:rPr>
          <w:rFonts w:hint="eastAsia"/>
          <w:b/>
          <w:bCs/>
        </w:rPr>
        <w:t>（市场情绪反向指标）</w:t>
      </w:r>
    </w:p>
    <w:p w14:paraId="40CB2054" w14:textId="1C1B94B4" w:rsidR="00B30DFA" w:rsidRDefault="00B30DFA" w:rsidP="00B30DFA">
      <w:r>
        <w:t>-计算当日排名前五的行业换手率均值，除以全市场换手率，得到集中度比值。</w:t>
      </w:r>
    </w:p>
    <w:p w14:paraId="4BA41F91" w14:textId="0E8038A0" w:rsidR="00B30DFA" w:rsidRDefault="00B30DFA" w:rsidP="00B30DFA">
      <w:r>
        <w:t>-集中度高（如比值&gt;1）：资金过度集中于头部行业，</w:t>
      </w:r>
      <w:r w:rsidR="005F73C9" w:rsidRPr="005F73C9">
        <w:t>容易引发“踩踏式出逃”</w:t>
      </w:r>
      <w:r>
        <w:t>，是情绪反向</w:t>
      </w:r>
      <w:r>
        <w:lastRenderedPageBreak/>
        <w:t>指标（与沪深300相关性-0.64）。</w:t>
      </w:r>
    </w:p>
    <w:p w14:paraId="3CD27A7F" w14:textId="7F3C3FA1" w:rsidR="005F73C9" w:rsidRDefault="005F73C9" w:rsidP="005F73C9">
      <w:pPr>
        <w:jc w:val="center"/>
      </w:pPr>
      <w:r w:rsidRPr="005F73C9">
        <w:t>图6:A股市场交易的行业集中度</w:t>
      </w:r>
    </w:p>
    <w:p w14:paraId="5B8686E8" w14:textId="4596FB47" w:rsidR="005F73C9" w:rsidRPr="005F73C9" w:rsidRDefault="005F73C9" w:rsidP="005F73C9">
      <w:pPr>
        <w:jc w:val="center"/>
      </w:pPr>
      <w:r w:rsidRPr="005F73C9">
        <w:rPr>
          <w:noProof/>
        </w:rPr>
        <w:drawing>
          <wp:inline distT="0" distB="0" distL="0" distR="0" wp14:anchorId="4C329CC0" wp14:editId="76A69F98">
            <wp:extent cx="5274310" cy="2292985"/>
            <wp:effectExtent l="0" t="0" r="0" b="0"/>
            <wp:docPr id="1333044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44662" name=""/>
                    <pic:cNvPicPr/>
                  </pic:nvPicPr>
                  <pic:blipFill>
                    <a:blip r:embed="rId9"/>
                    <a:stretch>
                      <a:fillRect/>
                    </a:stretch>
                  </pic:blipFill>
                  <pic:spPr>
                    <a:xfrm>
                      <a:off x="0" y="0"/>
                      <a:ext cx="5274310" cy="2292985"/>
                    </a:xfrm>
                    <a:prstGeom prst="rect">
                      <a:avLst/>
                    </a:prstGeom>
                  </pic:spPr>
                </pic:pic>
              </a:graphicData>
            </a:graphic>
          </wp:inline>
        </w:drawing>
      </w:r>
    </w:p>
    <w:p w14:paraId="46738B21" w14:textId="77777777" w:rsidR="00B30DFA" w:rsidRPr="005F73C9" w:rsidRDefault="00B30DFA" w:rsidP="00B30DFA"/>
    <w:p w14:paraId="59AD3E8A" w14:textId="3D22FC0B" w:rsidR="00B30DFA" w:rsidRPr="005F73C9" w:rsidRDefault="005F73C9" w:rsidP="00B30DFA">
      <w:pPr>
        <w:rPr>
          <w:b/>
          <w:bCs/>
        </w:rPr>
      </w:pPr>
      <w:r w:rsidRPr="005F73C9">
        <w:rPr>
          <w:rFonts w:hint="eastAsia"/>
          <w:b/>
          <w:bCs/>
        </w:rPr>
        <w:t>2.1.3</w:t>
      </w:r>
      <w:proofErr w:type="gramStart"/>
      <w:r w:rsidR="00B30DFA" w:rsidRPr="005F73C9">
        <w:rPr>
          <w:b/>
          <w:bCs/>
        </w:rPr>
        <w:t>行业涨幅</w:t>
      </w:r>
      <w:proofErr w:type="gramEnd"/>
      <w:r w:rsidR="00B30DFA" w:rsidRPr="005F73C9">
        <w:rPr>
          <w:b/>
          <w:bCs/>
        </w:rPr>
        <w:t>与成交额变化一致性：衡量情绪稳定性</w:t>
      </w:r>
      <w:r w:rsidR="009E1A76">
        <w:rPr>
          <w:rFonts w:hint="eastAsia"/>
          <w:b/>
          <w:bCs/>
        </w:rPr>
        <w:t>（市场情绪正向指标）</w:t>
      </w:r>
    </w:p>
    <w:p w14:paraId="0232FB43" w14:textId="0315737A" w:rsidR="00B30DFA" w:rsidRDefault="00B30DFA" w:rsidP="00B30DFA">
      <w:r>
        <w:t>-对行业涨跌幅与相对成交额分别排序，计算两组序列的相关系数。</w:t>
      </w:r>
    </w:p>
    <w:p w14:paraId="755FB943" w14:textId="1CB464AD" w:rsidR="00B30DFA" w:rsidRDefault="00B30DFA" w:rsidP="00B30DFA">
      <w:r>
        <w:t>-相关系数高：代表资金偏好稳定，情绪乐观（如上涨行业成交同步放大）；</w:t>
      </w:r>
    </w:p>
    <w:p w14:paraId="7453259D" w14:textId="5FEFCD3A" w:rsidR="00B30DFA" w:rsidRDefault="00B30DFA" w:rsidP="00B30DFA">
      <w:r>
        <w:t>-相关系数低：如“缩量上涨”，可能预示情绪分歧，未来或调整（与沪深300相关性0.11）。</w:t>
      </w:r>
    </w:p>
    <w:p w14:paraId="225D8D29" w14:textId="49D24501" w:rsidR="009E1A76" w:rsidRDefault="009E1A76" w:rsidP="009E1A76">
      <w:pPr>
        <w:jc w:val="center"/>
      </w:pPr>
      <w:r w:rsidRPr="009E1A76">
        <w:t>图7:</w:t>
      </w:r>
      <w:proofErr w:type="gramStart"/>
      <w:r w:rsidRPr="009E1A76">
        <w:t>行业涨幅</w:t>
      </w:r>
      <w:proofErr w:type="gramEnd"/>
      <w:r w:rsidRPr="009E1A76">
        <w:t>和成交额变化一致性与沪深300 净值变化趋势正相关</w:t>
      </w:r>
    </w:p>
    <w:p w14:paraId="0B01E7A0" w14:textId="092C13D5" w:rsidR="009E1A76" w:rsidRDefault="009E1A76" w:rsidP="009E1A76">
      <w:pPr>
        <w:jc w:val="center"/>
      </w:pPr>
      <w:r w:rsidRPr="009E1A76">
        <w:rPr>
          <w:noProof/>
        </w:rPr>
        <w:drawing>
          <wp:inline distT="0" distB="0" distL="0" distR="0" wp14:anchorId="7B0189E6" wp14:editId="4D6F66C1">
            <wp:extent cx="5274310" cy="2280285"/>
            <wp:effectExtent l="0" t="0" r="0" b="0"/>
            <wp:docPr id="566314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14864" name=""/>
                    <pic:cNvPicPr/>
                  </pic:nvPicPr>
                  <pic:blipFill>
                    <a:blip r:embed="rId10"/>
                    <a:stretch>
                      <a:fillRect/>
                    </a:stretch>
                  </pic:blipFill>
                  <pic:spPr>
                    <a:xfrm>
                      <a:off x="0" y="0"/>
                      <a:ext cx="5274310" cy="2280285"/>
                    </a:xfrm>
                    <a:prstGeom prst="rect">
                      <a:avLst/>
                    </a:prstGeom>
                  </pic:spPr>
                </pic:pic>
              </a:graphicData>
            </a:graphic>
          </wp:inline>
        </w:drawing>
      </w:r>
    </w:p>
    <w:p w14:paraId="34D6F5FE" w14:textId="77777777" w:rsidR="00B30DFA" w:rsidRDefault="00B30DFA" w:rsidP="00B30DFA"/>
    <w:p w14:paraId="35A7D1CA" w14:textId="08A6921B" w:rsidR="00B30DFA" w:rsidRPr="009E1A76" w:rsidRDefault="009E1A76" w:rsidP="00B30DFA">
      <w:pPr>
        <w:rPr>
          <w:b/>
          <w:bCs/>
        </w:rPr>
      </w:pPr>
      <w:r w:rsidRPr="009E1A76">
        <w:rPr>
          <w:rFonts w:hint="eastAsia"/>
          <w:b/>
          <w:bCs/>
        </w:rPr>
        <w:t>2.1.4</w:t>
      </w:r>
      <w:r w:rsidR="00B30DFA" w:rsidRPr="009E1A76">
        <w:rPr>
          <w:b/>
          <w:bCs/>
        </w:rPr>
        <w:t>创业</w:t>
      </w:r>
      <w:proofErr w:type="gramStart"/>
      <w:r w:rsidR="00B30DFA" w:rsidRPr="009E1A76">
        <w:rPr>
          <w:b/>
          <w:bCs/>
        </w:rPr>
        <w:t>板成交</w:t>
      </w:r>
      <w:proofErr w:type="gramEnd"/>
      <w:r w:rsidR="00B30DFA" w:rsidRPr="009E1A76">
        <w:rPr>
          <w:b/>
          <w:bCs/>
        </w:rPr>
        <w:t>活跃度：衡量风险偏好</w:t>
      </w:r>
      <w:r>
        <w:rPr>
          <w:rFonts w:hint="eastAsia"/>
          <w:b/>
          <w:bCs/>
        </w:rPr>
        <w:t>（市场情绪正向指标）</w:t>
      </w:r>
    </w:p>
    <w:p w14:paraId="51EBC099" w14:textId="39335725" w:rsidR="00B30DFA" w:rsidRDefault="00B30DFA" w:rsidP="00B30DFA">
      <w:r>
        <w:t>-创业板成交额/万得全A成交额</w:t>
      </w:r>
      <w:r w:rsidR="009E1A76">
        <w:rPr>
          <w:rFonts w:hint="eastAsia"/>
        </w:rPr>
        <w:t>：资金对A股风险偏好的表征，</w:t>
      </w:r>
      <w:r w:rsidR="009E1A76" w:rsidRPr="009E1A76">
        <w:rPr>
          <w:rFonts w:hint="eastAsia"/>
          <w:b/>
          <w:bCs/>
        </w:rPr>
        <w:t>市场情绪正向指标</w:t>
      </w:r>
    </w:p>
    <w:p w14:paraId="67C7A8A7" w14:textId="29727E4C" w:rsidR="00B30DFA" w:rsidRDefault="00B30DFA" w:rsidP="00B30DFA">
      <w:r>
        <w:t>-活跃度高：资金风险偏好高，成长板块活跃，情绪乐观（与沪深300相关性0.55，正相关）；</w:t>
      </w:r>
    </w:p>
    <w:p w14:paraId="719E0CC5" w14:textId="568E8C76" w:rsidR="00B30DFA" w:rsidRDefault="00B30DFA" w:rsidP="00B30DFA">
      <w:r>
        <w:t>-历史规律：活跃度触底时，顶部反转信号概率更高。</w:t>
      </w:r>
    </w:p>
    <w:p w14:paraId="649CEF01" w14:textId="38AD3AA1" w:rsidR="00C778BF" w:rsidRDefault="00C778BF" w:rsidP="00B30DFA">
      <w:r w:rsidRPr="00C778BF">
        <w:t>成长板块交易</w:t>
      </w:r>
      <w:proofErr w:type="gramStart"/>
      <w:r w:rsidRPr="00C778BF">
        <w:t>活跃常</w:t>
      </w:r>
      <w:proofErr w:type="gramEnd"/>
      <w:r w:rsidRPr="00C778BF">
        <w:t>领先于大盘指数行情→指标上升→预示市场情绪从“犹豫”转向“积极”</w:t>
      </w:r>
    </w:p>
    <w:p w14:paraId="575CD64E" w14:textId="6331C49F" w:rsidR="00B30DFA" w:rsidRDefault="00C778BF" w:rsidP="00C778BF">
      <w:pPr>
        <w:jc w:val="center"/>
      </w:pPr>
      <w:r w:rsidRPr="00C778BF">
        <w:t>图8:创业</w:t>
      </w:r>
      <w:proofErr w:type="gramStart"/>
      <w:r w:rsidRPr="00C778BF">
        <w:t>板成交</w:t>
      </w:r>
      <w:proofErr w:type="gramEnd"/>
      <w:r w:rsidRPr="00C778BF">
        <w:t>活跃度与沪深300 净值变化趋势正相关</w:t>
      </w:r>
    </w:p>
    <w:p w14:paraId="451100F0" w14:textId="2A008615" w:rsidR="00C778BF" w:rsidRDefault="00C778BF" w:rsidP="00C778BF">
      <w:pPr>
        <w:jc w:val="center"/>
      </w:pPr>
      <w:r w:rsidRPr="00C778BF">
        <w:rPr>
          <w:noProof/>
        </w:rPr>
        <w:lastRenderedPageBreak/>
        <w:drawing>
          <wp:inline distT="0" distB="0" distL="0" distR="0" wp14:anchorId="71249DBB" wp14:editId="4DABD887">
            <wp:extent cx="5274310" cy="2405380"/>
            <wp:effectExtent l="0" t="0" r="0" b="0"/>
            <wp:docPr id="897230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30452" name=""/>
                    <pic:cNvPicPr/>
                  </pic:nvPicPr>
                  <pic:blipFill>
                    <a:blip r:embed="rId11"/>
                    <a:stretch>
                      <a:fillRect/>
                    </a:stretch>
                  </pic:blipFill>
                  <pic:spPr>
                    <a:xfrm>
                      <a:off x="0" y="0"/>
                      <a:ext cx="5274310" cy="2405380"/>
                    </a:xfrm>
                    <a:prstGeom prst="rect">
                      <a:avLst/>
                    </a:prstGeom>
                  </pic:spPr>
                </pic:pic>
              </a:graphicData>
            </a:graphic>
          </wp:inline>
        </w:drawing>
      </w:r>
    </w:p>
    <w:p w14:paraId="1F96482D" w14:textId="77777777" w:rsidR="00B30DFA" w:rsidRDefault="00B30DFA" w:rsidP="00B30DFA"/>
    <w:p w14:paraId="635BB805" w14:textId="7D909536" w:rsidR="00B30DFA" w:rsidRPr="00C778BF" w:rsidRDefault="00C778BF" w:rsidP="00B30DFA">
      <w:pPr>
        <w:rPr>
          <w:b/>
          <w:bCs/>
        </w:rPr>
      </w:pPr>
      <w:r w:rsidRPr="00C778BF">
        <w:rPr>
          <w:rFonts w:hint="eastAsia"/>
          <w:b/>
          <w:bCs/>
        </w:rPr>
        <w:t>2.2</w:t>
      </w:r>
      <w:r w:rsidR="00B30DFA" w:rsidRPr="00C778BF">
        <w:rPr>
          <w:b/>
          <w:bCs/>
        </w:rPr>
        <w:t>融资数据</w:t>
      </w:r>
    </w:p>
    <w:p w14:paraId="50AF7135" w14:textId="30AA20AB" w:rsidR="00B30DFA" w:rsidRPr="00C778BF" w:rsidRDefault="00C778BF" w:rsidP="00B30DFA">
      <w:pPr>
        <w:rPr>
          <w:b/>
          <w:bCs/>
        </w:rPr>
      </w:pPr>
      <w:r w:rsidRPr="00C778BF">
        <w:rPr>
          <w:rFonts w:hint="eastAsia"/>
          <w:b/>
          <w:bCs/>
        </w:rPr>
        <w:t>2.2.1</w:t>
      </w:r>
      <w:r w:rsidR="00B30DFA" w:rsidRPr="00C778BF">
        <w:rPr>
          <w:b/>
          <w:bCs/>
        </w:rPr>
        <w:t>融资余额</w:t>
      </w:r>
      <w:proofErr w:type="gramStart"/>
      <w:r w:rsidR="00B30DFA" w:rsidRPr="00C778BF">
        <w:rPr>
          <w:b/>
          <w:bCs/>
        </w:rPr>
        <w:t>占自由</w:t>
      </w:r>
      <w:proofErr w:type="gramEnd"/>
      <w:r w:rsidR="00B30DFA" w:rsidRPr="00C778BF">
        <w:rPr>
          <w:b/>
          <w:bCs/>
        </w:rPr>
        <w:t>流通市值比</w:t>
      </w:r>
      <w:r>
        <w:rPr>
          <w:rFonts w:hint="eastAsia"/>
          <w:b/>
          <w:bCs/>
        </w:rPr>
        <w:t>（市场情绪正向指标）</w:t>
      </w:r>
    </w:p>
    <w:p w14:paraId="352F5670" w14:textId="616ACFC0" w:rsidR="00B30DFA" w:rsidRDefault="00B30DFA" w:rsidP="00B30DFA">
      <w:r>
        <w:t>-融资余额/自由流通市值</w:t>
      </w:r>
    </w:p>
    <w:p w14:paraId="70E78CE0" w14:textId="41735E6B" w:rsidR="00C778BF" w:rsidRDefault="00C778BF" w:rsidP="00B30DFA">
      <w:r w:rsidRPr="00C778BF">
        <w:t>融资交易（借钱买股）通常对应中期持仓，因此指标反映的是偏长线投资者的多空倾向</w:t>
      </w:r>
      <w:r>
        <w:rPr>
          <w:rFonts w:hint="eastAsia"/>
        </w:rPr>
        <w:t>，</w:t>
      </w:r>
      <w:r w:rsidRPr="00C778BF">
        <w:t>不同于短线资金的高频交易，更能体现市场主流预期。</w:t>
      </w:r>
    </w:p>
    <w:p w14:paraId="37888483" w14:textId="5FA00456" w:rsidR="00B30DFA" w:rsidRDefault="00B30DFA" w:rsidP="00B30DFA">
      <w:r>
        <w:t>-指标上升：投资者通过融资加杠杆，看多情绪浓；</w:t>
      </w:r>
    </w:p>
    <w:p w14:paraId="0B506624" w14:textId="47717A3B" w:rsidR="00B30DFA" w:rsidRDefault="00B30DFA" w:rsidP="00B30DFA">
      <w:r>
        <w:t>-反转信号特征：</w:t>
      </w:r>
    </w:p>
    <w:p w14:paraId="266B30AC" w14:textId="2F4ECCA1" w:rsidR="00B30DFA" w:rsidRDefault="00B30DFA" w:rsidP="00B30DFA">
      <w:r>
        <w:t>-底部：价格触底时，融资需求增加，</w:t>
      </w:r>
      <w:r w:rsidRPr="006A5EBF">
        <w:rPr>
          <w:b/>
          <w:bCs/>
        </w:rPr>
        <w:t>指标提前回升</w:t>
      </w:r>
      <w:r>
        <w:t>；</w:t>
      </w:r>
    </w:p>
    <w:p w14:paraId="2633F2C4" w14:textId="05A67FE6" w:rsidR="006A5EBF" w:rsidRDefault="00B30DFA" w:rsidP="006A5EBF">
      <w:r>
        <w:t>-顶部：</w:t>
      </w:r>
      <w:r w:rsidR="006A5EBF">
        <w:t>乐观预期下：市场顶部时，投资者仍对行情抱有幻想→融资余额占</w:t>
      </w:r>
      <w:proofErr w:type="gramStart"/>
      <w:r w:rsidR="006A5EBF">
        <w:t>比持续</w:t>
      </w:r>
      <w:proofErr w:type="gramEnd"/>
      <w:r w:rsidR="006A5EBF">
        <w:t>上行→</w:t>
      </w:r>
      <w:r w:rsidR="006A5EBF" w:rsidRPr="006A5EBF">
        <w:rPr>
          <w:b/>
          <w:bCs/>
        </w:rPr>
        <w:t>指标滞后于价格见顶</w:t>
      </w:r>
      <w:r w:rsidR="006A5EBF">
        <w:t>。</w:t>
      </w:r>
    </w:p>
    <w:p w14:paraId="7936F5CC" w14:textId="553C6955" w:rsidR="00B30DFA" w:rsidRDefault="006A5EBF" w:rsidP="006A5EBF">
      <w:r>
        <w:t>悲观预期下：市场顶部前，投资者提前担忧回调→融资余额占比提前回落→</w:t>
      </w:r>
      <w:r w:rsidRPr="006A5EBF">
        <w:rPr>
          <w:b/>
          <w:bCs/>
        </w:rPr>
        <w:t>领先价格见顶</w:t>
      </w:r>
      <w:r w:rsidR="00B30DFA">
        <w:t>。</w:t>
      </w:r>
    </w:p>
    <w:p w14:paraId="4C807F9B" w14:textId="75E50A86" w:rsidR="00B30DFA" w:rsidRDefault="00B30DFA" w:rsidP="00B30DFA">
      <w:r>
        <w:t>-应用场景：适合左侧择时（如指标触底时买入，触顶时卖出）。</w:t>
      </w:r>
    </w:p>
    <w:p w14:paraId="78AC37BE" w14:textId="0544F401" w:rsidR="00B30DFA" w:rsidRDefault="006A5EBF" w:rsidP="00B30DFA">
      <w:r>
        <w:rPr>
          <w:rFonts w:hint="eastAsia"/>
        </w:rPr>
        <w:t>左侧择时：</w:t>
      </w:r>
      <w:r w:rsidRPr="006A5EBF">
        <w:t>在价格走势的 “左侧”（即拐点尚未完全形成前）预判反转，提前买入或卖出。</w:t>
      </w:r>
    </w:p>
    <w:p w14:paraId="01E37D72" w14:textId="36A2C832" w:rsidR="00B30DFA" w:rsidRDefault="006A5EBF" w:rsidP="006A5EBF">
      <w:pPr>
        <w:jc w:val="center"/>
      </w:pPr>
      <w:r w:rsidRPr="006A5EBF">
        <w:t>图9:A 股市场融资余额</w:t>
      </w:r>
      <w:proofErr w:type="gramStart"/>
      <w:r w:rsidRPr="006A5EBF">
        <w:t>占自由</w:t>
      </w:r>
      <w:proofErr w:type="gramEnd"/>
      <w:r w:rsidRPr="006A5EBF">
        <w:t>流通市值比</w:t>
      </w:r>
    </w:p>
    <w:p w14:paraId="41B8BAE1" w14:textId="353DAD88" w:rsidR="006A5EBF" w:rsidRDefault="006A5EBF" w:rsidP="006A5EBF">
      <w:pPr>
        <w:jc w:val="center"/>
      </w:pPr>
      <w:r w:rsidRPr="006A5EBF">
        <w:rPr>
          <w:noProof/>
        </w:rPr>
        <w:drawing>
          <wp:inline distT="0" distB="0" distL="0" distR="0" wp14:anchorId="1A370ACF" wp14:editId="202B9EF0">
            <wp:extent cx="5274310" cy="2319020"/>
            <wp:effectExtent l="0" t="0" r="0" b="0"/>
            <wp:docPr id="1155832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32340" name=""/>
                    <pic:cNvPicPr/>
                  </pic:nvPicPr>
                  <pic:blipFill>
                    <a:blip r:embed="rId12"/>
                    <a:stretch>
                      <a:fillRect/>
                    </a:stretch>
                  </pic:blipFill>
                  <pic:spPr>
                    <a:xfrm>
                      <a:off x="0" y="0"/>
                      <a:ext cx="5274310" cy="2319020"/>
                    </a:xfrm>
                    <a:prstGeom prst="rect">
                      <a:avLst/>
                    </a:prstGeom>
                  </pic:spPr>
                </pic:pic>
              </a:graphicData>
            </a:graphic>
          </wp:inline>
        </w:drawing>
      </w:r>
    </w:p>
    <w:p w14:paraId="05ABE949" w14:textId="5F855C57" w:rsidR="005C648A" w:rsidRDefault="005C648A" w:rsidP="00B30DFA"/>
    <w:p w14:paraId="669BBA45" w14:textId="6727ED98" w:rsidR="006A5EBF" w:rsidRPr="006A5EBF" w:rsidRDefault="006A5EBF" w:rsidP="00B30DFA">
      <w:pPr>
        <w:rPr>
          <w:b/>
          <w:bCs/>
        </w:rPr>
      </w:pPr>
      <w:r w:rsidRPr="006A5EBF">
        <w:rPr>
          <w:rFonts w:hint="eastAsia"/>
          <w:b/>
          <w:bCs/>
        </w:rPr>
        <w:t>2.3其他指标</w:t>
      </w:r>
    </w:p>
    <w:p w14:paraId="0CCE1C66" w14:textId="6800CC3D" w:rsidR="006A5EBF" w:rsidRPr="006A5EBF" w:rsidRDefault="006A5EBF" w:rsidP="00B30DFA">
      <w:pPr>
        <w:rPr>
          <w:b/>
          <w:bCs/>
        </w:rPr>
      </w:pPr>
      <w:r w:rsidRPr="006A5EBF">
        <w:rPr>
          <w:rFonts w:hint="eastAsia"/>
          <w:b/>
          <w:bCs/>
        </w:rPr>
        <w:t>2.3.1价格数据</w:t>
      </w:r>
      <w:r w:rsidR="00076F03">
        <w:rPr>
          <w:rFonts w:hint="eastAsia"/>
          <w:b/>
          <w:bCs/>
        </w:rPr>
        <w:t>RSI（市场情绪正向指标）</w:t>
      </w:r>
    </w:p>
    <w:p w14:paraId="4EDF373F" w14:textId="7828DEEC" w:rsidR="006A5EBF" w:rsidRDefault="007533AB" w:rsidP="00B30DFA">
      <w:r>
        <w:rPr>
          <w:rFonts w:hint="eastAsia"/>
        </w:rPr>
        <w:t>相对强弱指标（RSI）</w:t>
      </w:r>
    </w:p>
    <w:p w14:paraId="1474CD58" w14:textId="052F76DF" w:rsidR="007533AB" w:rsidRDefault="007533AB" w:rsidP="00B30DFA">
      <w:r>
        <w:rPr>
          <w:rFonts w:hint="eastAsia"/>
        </w:rPr>
        <w:lastRenderedPageBreak/>
        <w:t>计算：</w:t>
      </w:r>
    </w:p>
    <w:p w14:paraId="5F0F6EDA" w14:textId="77777777" w:rsidR="00607BD5" w:rsidRDefault="007533AB" w:rsidP="00B30DFA">
      <w:r w:rsidRPr="007533AB">
        <w:t>标准化调整。</w:t>
      </w:r>
    </w:p>
    <w:p w14:paraId="30A1CAEA" w14:textId="77777777" w:rsidR="00607BD5" w:rsidRDefault="007533AB" w:rsidP="00B30DFA">
      <w:r w:rsidRPr="007533AB">
        <w:t>计算 A/B 的每日涨跌绝对数：计算当日标准化后比值</w:t>
      </w:r>
      <w:bookmarkStart w:id="0" w:name="_Hlk202181585"/>
      <m:oMath>
        <m:sSub>
          <m:sSubPr>
            <m:ctrlPr>
              <w:rPr>
                <w:rFonts w:ascii="Cambria Math" w:hAnsi="Cambria Math"/>
              </w:rPr>
            </m:ctrlPr>
          </m:sSubPr>
          <m:e>
            <m:r>
              <w:rPr>
                <w:rFonts w:ascii="Cambria Math" w:hAnsi="Cambria Math"/>
              </w:rPr>
              <m:t>R</m:t>
            </m:r>
          </m:e>
          <m:sub>
            <m:r>
              <w:rPr>
                <w:rFonts w:ascii="Cambria Math" w:hAnsi="Cambria Math"/>
              </w:rPr>
              <m:t>t</m:t>
            </m:r>
          </m:sub>
        </m:sSub>
        <w:bookmarkEnd w:id="0"/>
        <m: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t</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t</m:t>
            </m:r>
          </m:sub>
          <m:sup>
            <m:r>
              <w:rPr>
                <w:rFonts w:ascii="Cambria Math" w:hAnsi="Cambria Math"/>
              </w:rPr>
              <m:t>'</m:t>
            </m:r>
          </m:sup>
        </m:sSubSup>
      </m:oMath>
      <w:r w:rsidRPr="007533AB">
        <w:t>，前一日比值</w:t>
      </w:r>
      <m:oMath>
        <m:sSub>
          <m:sSubPr>
            <m:ctrlPr>
              <w:rPr>
                <w:rFonts w:ascii="Cambria Math" w:hAnsi="Cambria Math"/>
              </w:rPr>
            </m:ctrlPr>
          </m:sSubPr>
          <m:e>
            <m:r>
              <w:rPr>
                <w:rFonts w:ascii="Cambria Math" w:hAnsi="Cambria Math"/>
              </w:rPr>
              <m:t>R</m:t>
            </m:r>
          </m:e>
          <m:sub>
            <m:r>
              <w:rPr>
                <w:rFonts w:ascii="Cambria Math" w:hAnsi="Cambria Math"/>
              </w:rPr>
              <m:t>t-1</m:t>
            </m:r>
          </m:sub>
        </m:sSub>
      </m:oMath>
      <w:r w:rsidRPr="007533AB">
        <w:t>。</w:t>
      </w:r>
    </w:p>
    <w:p w14:paraId="33205BA7" w14:textId="77777777" w:rsidR="00607BD5" w:rsidRDefault="007533AB" w:rsidP="00B30DFA">
      <w:r w:rsidRPr="007533AB">
        <w:t>计算当日涨跌值：</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t-1</m:t>
            </m:r>
          </m:sub>
        </m:sSub>
      </m:oMath>
      <w:r w:rsidRPr="007533AB">
        <w:t>。</w:t>
      </w:r>
    </w:p>
    <w:p w14:paraId="7CFA0BB3" w14:textId="7DE73EEE" w:rsidR="00607BD5" w:rsidRDefault="007533AB" w:rsidP="00B30DFA">
      <w:r w:rsidRPr="007533AB">
        <w:t>计算 N 日内的Gain和Loss</w:t>
      </w:r>
    </w:p>
    <w:p w14:paraId="4DA0FE5F" w14:textId="6C83E80B" w:rsidR="00607BD5" w:rsidRDefault="007533AB" w:rsidP="00B30DFA">
      <w:r w:rsidRPr="007533AB">
        <w:t>Gain（平均增值）：筛选N日内所有上涨日</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&gt;0</m:t>
        </m:r>
      </m:oMath>
      <w:r w:rsidRPr="007533AB">
        <w:t>，</w:t>
      </w:r>
      <m:oMath>
        <m:r>
          <m:rPr>
            <m:sty m:val="p"/>
          </m:rPr>
          <w:rPr>
            <w:rFonts w:ascii="Cambria Math" w:hAnsi="Cambria Math"/>
          </w:rPr>
          <m:t>Gain</m:t>
        </m:r>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1</m:t>
                    </m:r>
                  </m:sub>
                </m:sSub>
              </m:sup>
              <m:e>
                <m:r>
                  <w:rPr>
                    <w:rFonts w:ascii="Cambria Math" w:hAnsi="Cambria Math"/>
                  </w:rPr>
                  <m:t> </m:t>
                </m:r>
              </m:e>
            </m:nary>
            <m:r>
              <m:rPr>
                <m:sty m:val="p"/>
              </m:rPr>
              <w:rPr>
                <w:rFonts w:ascii="Cambria Math" w:hAnsi="Cambria Math"/>
              </w:rPr>
              <m:t>Δ</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t</m:t>
                    </m:r>
                  </m:e>
                  <m:sub>
                    <m:r>
                      <w:rPr>
                        <w:rFonts w:ascii="Cambria Math" w:hAnsi="Cambria Math"/>
                      </w:rPr>
                      <m:t>i</m:t>
                    </m:r>
                  </m:sub>
                </m:sSub>
              </m:sub>
            </m:sSub>
          </m:num>
          <m:den>
            <m:sSub>
              <m:sSubPr>
                <m:ctrlPr>
                  <w:rPr>
                    <w:rFonts w:ascii="Cambria Math" w:hAnsi="Cambria Math"/>
                  </w:rPr>
                </m:ctrlPr>
              </m:sSubPr>
              <m:e>
                <m:r>
                  <w:rPr>
                    <w:rFonts w:ascii="Cambria Math" w:hAnsi="Cambria Math"/>
                  </w:rPr>
                  <m:t>n</m:t>
                </m:r>
              </m:e>
              <m:sub>
                <m:r>
                  <w:rPr>
                    <w:rFonts w:ascii="Cambria Math" w:hAnsi="Cambria Math"/>
                  </w:rPr>
                  <m:t>1</m:t>
                </m:r>
              </m:sub>
            </m:sSub>
          </m:den>
        </m:f>
      </m:oMath>
      <w:r w:rsidR="00607BD5">
        <w:rPr>
          <w:rFonts w:hint="eastAsia"/>
        </w:rPr>
        <w:t>（</w:t>
      </w:r>
      <w:r w:rsidR="00076F03">
        <w:rPr>
          <w:rFonts w:hint="eastAsia"/>
        </w:rPr>
        <w:t>n1为上涨日天数）</w:t>
      </w:r>
      <w:r w:rsidR="00607BD5">
        <w:rPr>
          <w:rFonts w:hint="eastAsia"/>
        </w:rPr>
        <w:t>，</w:t>
      </w:r>
      <w:r w:rsidRPr="007533AB">
        <w:t>下跌日的增值视为0，不参与计算。</w:t>
      </w:r>
    </w:p>
    <w:p w14:paraId="346ABCB9" w14:textId="08565150" w:rsidR="00076F03" w:rsidRDefault="007533AB" w:rsidP="00B30DFA">
      <w:r w:rsidRPr="007533AB">
        <w:t>Loss（平均减值）：筛选N日内所有下跌日</w:t>
      </w:r>
      <m:oMath>
        <m:r>
          <m:rPr>
            <m:sty m:val="p"/>
          </m:rPr>
          <w:rPr>
            <w:rFonts w:ascii="Cambria Math" w:hAnsi="Cambria Math"/>
          </w:rPr>
          <m:t>Δ</m:t>
        </m:r>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hint="eastAsia"/>
          </w:rPr>
          <m:t>＜</m:t>
        </m:r>
        <m:r>
          <w:rPr>
            <w:rFonts w:ascii="Cambria Math" w:hAnsi="Cambria Math"/>
          </w:rPr>
          <m:t>0</m:t>
        </m:r>
      </m:oMath>
      <w:r w:rsidRPr="007533AB">
        <w:t>，</w:t>
      </w:r>
      <m:oMath>
        <m:r>
          <m:rPr>
            <m:sty m:val="p"/>
          </m:rPr>
          <w:rPr>
            <w:rFonts w:ascii="Cambria Math" w:hAnsi="Cambria Math"/>
          </w:rPr>
          <m:t>Loss</m:t>
        </m:r>
        <m:r>
          <w:rPr>
            <w:rFonts w:ascii="Cambria Math" w:hAnsi="Cambria Math"/>
          </w:rPr>
          <m:t>=</m:t>
        </m:r>
        <m:f>
          <m:fPr>
            <m:ctrlPr>
              <w:rPr>
                <w:rFonts w:ascii="Cambria Math" w:hAnsi="Cambria Math"/>
              </w:rPr>
            </m:ctrlPr>
          </m:fPr>
          <m:num>
            <m:nary>
              <m:naryPr>
                <m:chr m:val="∑"/>
                <m:limLoc m:val="undOvr"/>
                <m:grow m:val="1"/>
                <m:ctrlPr>
                  <w:rPr>
                    <w:rFonts w:ascii="Cambria Math" w:hAnsi="Cambria Math"/>
                  </w:rPr>
                </m:ctrlPr>
              </m:naryPr>
              <m:sub>
                <m:r>
                  <w:rPr>
                    <w:rFonts w:ascii="Cambria Math" w:hAnsi="Cambria Math"/>
                  </w:rPr>
                  <m:t>i=1</m:t>
                </m:r>
              </m:sub>
              <m:sup>
                <m:sSub>
                  <m:sSubPr>
                    <m:ctrlPr>
                      <w:rPr>
                        <w:rFonts w:ascii="Cambria Math" w:hAnsi="Cambria Math"/>
                      </w:rPr>
                    </m:ctrlPr>
                  </m:sSubPr>
                  <m:e>
                    <m:r>
                      <w:rPr>
                        <w:rFonts w:ascii="Cambria Math" w:hAnsi="Cambria Math"/>
                      </w:rPr>
                      <m:t>n</m:t>
                    </m:r>
                  </m:e>
                  <m:sub>
                    <m:r>
                      <w:rPr>
                        <w:rFonts w:ascii="Cambria Math" w:hAnsi="Cambria Math"/>
                      </w:rPr>
                      <m:t>2</m:t>
                    </m:r>
                  </m:sub>
                </m:sSub>
              </m:sup>
              <m:e>
                <m:r>
                  <w:rPr>
                    <w:rFonts w:ascii="Cambria Math" w:hAnsi="Cambria Math"/>
                  </w:rPr>
                  <m:t> </m:t>
                </m:r>
              </m:e>
            </m:nary>
            <m:r>
              <w:rPr>
                <w:rFonts w:ascii="Cambria Math" w:hAnsi="Cambria Math"/>
              </w:rPr>
              <m:t>|</m:t>
            </m:r>
            <m:r>
              <m:rPr>
                <m:sty m:val="p"/>
              </m:rPr>
              <w:rPr>
                <w:rFonts w:ascii="Cambria Math" w:hAnsi="Cambria Math"/>
              </w:rPr>
              <m:t>Δ</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t</m:t>
                    </m:r>
                  </m:e>
                  <m:sub>
                    <m:r>
                      <w:rPr>
                        <w:rFonts w:ascii="Cambria Math" w:hAnsi="Cambria Math"/>
                      </w:rPr>
                      <m:t>i</m:t>
                    </m:r>
                  </m:sub>
                </m:sSub>
              </m:sub>
            </m:sSub>
            <m:r>
              <w:rPr>
                <w:rFonts w:ascii="Cambria Math" w:hAnsi="Cambria Math"/>
              </w:rPr>
              <m:t>|</m:t>
            </m:r>
          </m:num>
          <m:den>
            <m:sSub>
              <m:sSubPr>
                <m:ctrlPr>
                  <w:rPr>
                    <w:rFonts w:ascii="Cambria Math" w:hAnsi="Cambria Math"/>
                  </w:rPr>
                </m:ctrlPr>
              </m:sSubPr>
              <m:e>
                <m:r>
                  <w:rPr>
                    <w:rFonts w:ascii="Cambria Math" w:hAnsi="Cambria Math"/>
                  </w:rPr>
                  <m:t>n</m:t>
                </m:r>
              </m:e>
              <m:sub>
                <m:r>
                  <w:rPr>
                    <w:rFonts w:ascii="Cambria Math" w:hAnsi="Cambria Math"/>
                  </w:rPr>
                  <m:t>2</m:t>
                </m:r>
              </m:sub>
            </m:sSub>
          </m:den>
        </m:f>
      </m:oMath>
      <w:r w:rsidR="00607BD5">
        <w:rPr>
          <w:rFonts w:hint="eastAsia"/>
        </w:rPr>
        <w:t>，</w:t>
      </w:r>
      <w:r w:rsidRPr="007533AB">
        <w:t>上涨日的减值视为0，不参与计算</w:t>
      </w:r>
      <w:r w:rsidR="00076F03">
        <w:rPr>
          <w:rFonts w:hint="eastAsia"/>
        </w:rPr>
        <w:t>。</w:t>
      </w:r>
      <m:oMath>
        <m:r>
          <m:rPr>
            <m:sty m:val="p"/>
          </m:rPr>
          <w:rPr>
            <w:rFonts w:ascii="Cambria Math" w:hAnsi="Cambria Math"/>
          </w:rPr>
          <m:t>RSI</m:t>
        </m:r>
        <m:r>
          <w:rPr>
            <w:rFonts w:ascii="Cambria Math" w:hAnsi="Cambria Math"/>
          </w:rPr>
          <m:t>=100-</m:t>
        </m:r>
        <m:f>
          <m:fPr>
            <m:ctrlPr>
              <w:rPr>
                <w:rFonts w:ascii="Cambria Math" w:hAnsi="Cambria Math"/>
              </w:rPr>
            </m:ctrlPr>
          </m:fPr>
          <m:num>
            <m:r>
              <w:rPr>
                <w:rFonts w:ascii="Cambria Math" w:hAnsi="Cambria Math"/>
              </w:rPr>
              <m:t>100</m:t>
            </m:r>
          </m:num>
          <m:den>
            <m:r>
              <w:rPr>
                <w:rFonts w:ascii="Cambria Math" w:hAnsi="Cambria Math"/>
              </w:rPr>
              <m:t>1+</m:t>
            </m:r>
            <m:f>
              <m:fPr>
                <m:ctrlPr>
                  <w:rPr>
                    <w:rFonts w:ascii="Cambria Math" w:hAnsi="Cambria Math"/>
                  </w:rPr>
                </m:ctrlPr>
              </m:fPr>
              <m:num>
                <m:r>
                  <m:rPr>
                    <m:sty m:val="p"/>
                  </m:rPr>
                  <w:rPr>
                    <w:rFonts w:ascii="Cambria Math" w:hAnsi="Cambria Math"/>
                  </w:rPr>
                  <m:t>Gain</m:t>
                </m:r>
              </m:num>
              <m:den>
                <m:r>
                  <m:rPr>
                    <m:sty m:val="p"/>
                  </m:rPr>
                  <w:rPr>
                    <w:rFonts w:ascii="Cambria Math" w:hAnsi="Cambria Math"/>
                  </w:rPr>
                  <m:t>Loss</m:t>
                </m:r>
              </m:den>
            </m:f>
          </m:den>
        </m:f>
      </m:oMath>
    </w:p>
    <w:p w14:paraId="45680D65" w14:textId="76517602" w:rsidR="00076F03" w:rsidRDefault="00076F03" w:rsidP="00076F03">
      <w:r>
        <w:t>RSI&gt;50：表明上涨幅度（Gain）大于下跌幅度（Loss），买方力量占优。</w:t>
      </w:r>
    </w:p>
    <w:p w14:paraId="5272C14E" w14:textId="2E292131" w:rsidR="00076F03" w:rsidRDefault="00076F03" w:rsidP="00076F03">
      <w:r>
        <w:t>RSI&lt;50：下跌幅度（Loss）大于上涨幅度（Gain），卖方力量占优。</w:t>
      </w:r>
    </w:p>
    <w:p w14:paraId="3CDB198F" w14:textId="7AEB0F04" w:rsidR="00076F03" w:rsidRDefault="00076F03" w:rsidP="00076F03">
      <w:r>
        <w:t>30-70区间：市场处于正常波动范围，多空力量相对平衡，RSI可作为趋势延续的参考。</w:t>
      </w:r>
    </w:p>
    <w:p w14:paraId="3C706448" w14:textId="59E8B563" w:rsidR="00076F03" w:rsidRDefault="00076F03" w:rsidP="00076F03">
      <w:r>
        <w:t>RSI&gt;70：</w:t>
      </w:r>
      <w:r>
        <w:rPr>
          <w:rFonts w:hint="eastAsia"/>
        </w:rPr>
        <w:t>顶部反转</w:t>
      </w:r>
      <w:r>
        <w:t>，提示价格可能短期见顶，存在反转下跌的风险。</w:t>
      </w:r>
    </w:p>
    <w:p w14:paraId="6AE397F0" w14:textId="6769BCC2" w:rsidR="00076F03" w:rsidRDefault="00076F03" w:rsidP="00076F03">
      <w:r>
        <w:t>RSI&lt;30：</w:t>
      </w:r>
      <w:r>
        <w:rPr>
          <w:rFonts w:hint="eastAsia"/>
        </w:rPr>
        <w:t>底部反转</w:t>
      </w:r>
      <w:r>
        <w:t>，提示价格可能短期见底，存在反转上涨的机会。</w:t>
      </w:r>
    </w:p>
    <w:p w14:paraId="3C5C7CDC" w14:textId="0C5E3546" w:rsidR="00076F03" w:rsidRDefault="00076F03" w:rsidP="00076F03">
      <w:r>
        <w:t>“</w:t>
      </w:r>
      <w:r w:rsidRPr="00076F03">
        <w:rPr>
          <w:b/>
          <w:bCs/>
        </w:rPr>
        <w:t>行业轮涨补涨程度</w:t>
      </w:r>
      <w:r>
        <w:t>”：计算相邻时间截面上行业之间的涨跌幅排序的相关性</w:t>
      </w:r>
    </w:p>
    <w:p w14:paraId="3391F9AC" w14:textId="75CC61BC" w:rsidR="00561577" w:rsidRDefault="00561577" w:rsidP="00561577">
      <w:r>
        <w:t>相关系数越高→行业涨跌幅排名越稳定，</w:t>
      </w:r>
      <w:proofErr w:type="gramStart"/>
      <w:r>
        <w:t>轮动补涨</w:t>
      </w:r>
      <w:proofErr w:type="gramEnd"/>
      <w:r>
        <w:t>现象弱；</w:t>
      </w:r>
    </w:p>
    <w:p w14:paraId="0223F974" w14:textId="53A9DCBB" w:rsidR="00561577" w:rsidRDefault="00561577" w:rsidP="00561577">
      <w:r>
        <w:t>相关系数越低→行业排名变化剧烈，</w:t>
      </w:r>
      <w:proofErr w:type="gramStart"/>
      <w:r>
        <w:t>轮动补涨</w:t>
      </w:r>
      <w:proofErr w:type="gramEnd"/>
      <w:r>
        <w:t>现象强。</w:t>
      </w:r>
    </w:p>
    <w:p w14:paraId="7182B2B7" w14:textId="77777777" w:rsidR="00561577" w:rsidRDefault="00561577" w:rsidP="00561577">
      <w:r>
        <w:t>指标到达历史顶部（相关系数极高）：</w:t>
      </w:r>
    </w:p>
    <w:p w14:paraId="3E0F09CC" w14:textId="3685C3E8" w:rsidR="00561577" w:rsidRDefault="00561577" w:rsidP="00561577">
      <w:r>
        <w:t>行业涨跌幅排名高度稳定→资金对行业偏好极度一致。</w:t>
      </w:r>
    </w:p>
    <w:p w14:paraId="61F79F90" w14:textId="2C53FF9A" w:rsidR="00561577" w:rsidRDefault="00561577" w:rsidP="00561577">
      <w:r>
        <w:t>当市场对行业的一致性预期达到极值，意味着潜在利空易引发“共识破裂”，随后可能出现板块集体回调。</w:t>
      </w:r>
    </w:p>
    <w:p w14:paraId="73B149F3" w14:textId="77777777" w:rsidR="00561577" w:rsidRDefault="00561577" w:rsidP="00561577">
      <w:r>
        <w:t>指标到达历史底部（相关系数极低）：</w:t>
      </w:r>
    </w:p>
    <w:p w14:paraId="736EEC08" w14:textId="2D819222" w:rsidR="00561577" w:rsidRDefault="00561577" w:rsidP="00561577">
      <w:r>
        <w:t>行业涨跌幅排名剧烈波动→资金在行业间快速轮动（。</w:t>
      </w:r>
    </w:p>
    <w:p w14:paraId="56B9C4BC" w14:textId="6C5E11B8" w:rsidR="00561577" w:rsidRDefault="00561577" w:rsidP="00561577">
      <w:proofErr w:type="gramStart"/>
      <w:r>
        <w:t>轮动补涨达</w:t>
      </w:r>
      <w:proofErr w:type="gramEnd"/>
      <w:r>
        <w:t>极值，说明市场缺乏明确主线，资金 “追涨杀跌” 导致情绪透支，</w:t>
      </w:r>
      <w:proofErr w:type="gramStart"/>
      <w:r>
        <w:t>当轮动</w:t>
      </w:r>
      <w:proofErr w:type="gramEnd"/>
      <w:r>
        <w:t>动能衰竭时，新主线可能孕育。</w:t>
      </w:r>
    </w:p>
    <w:p w14:paraId="354B8697" w14:textId="77777777" w:rsidR="00561577" w:rsidRDefault="00561577" w:rsidP="00561577"/>
    <w:p w14:paraId="4B8FB24E" w14:textId="277D709F" w:rsidR="00561577" w:rsidRDefault="00561577" w:rsidP="00561577">
      <w:pPr>
        <w:rPr>
          <w:b/>
          <w:bCs/>
        </w:rPr>
      </w:pPr>
      <w:r w:rsidRPr="00561577">
        <w:rPr>
          <w:rFonts w:hint="eastAsia"/>
          <w:b/>
          <w:bCs/>
        </w:rPr>
        <w:t>2.3.2资金流数据</w:t>
      </w:r>
      <w:r>
        <w:rPr>
          <w:rFonts w:hint="eastAsia"/>
          <w:b/>
          <w:bCs/>
        </w:rPr>
        <w:t>（正向指标）</w:t>
      </w:r>
    </w:p>
    <w:p w14:paraId="78842BE0" w14:textId="0B042946" w:rsidR="00561577" w:rsidRDefault="00561577" w:rsidP="00561577">
      <w:r>
        <w:rPr>
          <w:rFonts w:hint="eastAsia"/>
        </w:rPr>
        <w:t>主力资金净流入</w:t>
      </w:r>
      <w:r w:rsidR="00295498">
        <w:rPr>
          <w:rFonts w:hint="eastAsia"/>
        </w:rPr>
        <w:t>额</w:t>
      </w:r>
      <w:r>
        <w:rPr>
          <w:rFonts w:hint="eastAsia"/>
        </w:rPr>
        <w:t>/主力资金流入</w:t>
      </w:r>
      <w:r w:rsidR="00295498">
        <w:rPr>
          <w:rFonts w:hint="eastAsia"/>
        </w:rPr>
        <w:t>额（与沪深300正相关）</w:t>
      </w:r>
    </w:p>
    <w:p w14:paraId="2E0FA464" w14:textId="76C55412" w:rsidR="00561577" w:rsidRDefault="00561577" w:rsidP="00561577">
      <w:r>
        <w:rPr>
          <w:rFonts w:hint="eastAsia"/>
        </w:rPr>
        <w:t>主力资金净流入家数/净流出家</w:t>
      </w:r>
      <w:r w:rsidR="00295498">
        <w:rPr>
          <w:rFonts w:hint="eastAsia"/>
        </w:rPr>
        <w:t>数（与沪深300负相关）：相比价格有一定领先性，指标与市场价格变化在拐点上有较强的同步性，领先性规律较难刻画，不纳入模型。</w:t>
      </w:r>
    </w:p>
    <w:p w14:paraId="604D27FE" w14:textId="77777777" w:rsidR="00295498" w:rsidRPr="00BD2024" w:rsidRDefault="00295498" w:rsidP="00561577">
      <w:pPr>
        <w:rPr>
          <w:b/>
          <w:bCs/>
        </w:rPr>
      </w:pPr>
    </w:p>
    <w:p w14:paraId="648F225C" w14:textId="6EE37F71" w:rsidR="00561577" w:rsidRPr="00BD2024" w:rsidRDefault="00BD2024" w:rsidP="00561577">
      <w:pPr>
        <w:rPr>
          <w:b/>
          <w:bCs/>
        </w:rPr>
      </w:pPr>
      <w:r w:rsidRPr="00BD2024">
        <w:rPr>
          <w:rFonts w:hint="eastAsia"/>
          <w:b/>
          <w:bCs/>
        </w:rPr>
        <w:t>3.期权数据</w:t>
      </w:r>
    </w:p>
    <w:p w14:paraId="2D703253" w14:textId="1B979554" w:rsidR="00BD2024" w:rsidRPr="00BD2024" w:rsidRDefault="00BD2024" w:rsidP="00561577">
      <w:pPr>
        <w:rPr>
          <w:b/>
          <w:bCs/>
        </w:rPr>
      </w:pPr>
      <w:r w:rsidRPr="00BD2024">
        <w:rPr>
          <w:rFonts w:hint="eastAsia"/>
          <w:b/>
          <w:bCs/>
        </w:rPr>
        <w:t>3.1波动</w:t>
      </w:r>
      <w:proofErr w:type="gramStart"/>
      <w:r w:rsidRPr="00BD2024">
        <w:rPr>
          <w:rFonts w:hint="eastAsia"/>
          <w:b/>
          <w:bCs/>
        </w:rPr>
        <w:t>率指数</w:t>
      </w:r>
      <w:proofErr w:type="gramEnd"/>
      <w:r w:rsidRPr="00BD2024">
        <w:rPr>
          <w:rFonts w:hint="eastAsia"/>
          <w:b/>
          <w:bCs/>
        </w:rPr>
        <w:t>VIX</w:t>
      </w:r>
    </w:p>
    <w:p w14:paraId="2B7FAB7D" w14:textId="7DFFA7E5" w:rsidR="00BD2024" w:rsidRDefault="00BD2024" w:rsidP="00BD2024">
      <w:r>
        <w:rPr>
          <w:rFonts w:hint="eastAsia"/>
        </w:rPr>
        <w:t>计算：</w:t>
      </w:r>
    </w:p>
    <w:p w14:paraId="5BE29AC6" w14:textId="597DA1EC" w:rsidR="00BD2024" w:rsidRDefault="00BD2024" w:rsidP="00BD2024">
      <w:r>
        <w:t>期权筛选：选取近月与次月合约中，最接近平价（行权价接近标的资产当前价格）的看涨期权和看跌期权，共8个序列。</w:t>
      </w:r>
    </w:p>
    <w:p w14:paraId="1F5878E5" w14:textId="716685C9" w:rsidR="00BD2024" w:rsidRDefault="00BD2024" w:rsidP="00BD2024">
      <w:r>
        <w:t>隐含波动率计算：对每个期权序列，通过期权定价模型（如Black-Scholes模型）反推出其隐含波动率（IV），该指标反映市场对标的资产未来波动的定价。</w:t>
      </w:r>
    </w:p>
    <w:p w14:paraId="765F345A" w14:textId="6E15E84C" w:rsidR="00BD2024" w:rsidRDefault="00BD2024" w:rsidP="00BD2024">
      <w:r>
        <w:t>加权平均：对8个期权的隐含波动率进行加权平均，权重基于合约到期时间，最终得到VIX指数。</w:t>
      </w:r>
    </w:p>
    <w:p w14:paraId="37C0D189" w14:textId="547BF3C4" w:rsidR="00BD2024" w:rsidRDefault="00BD2024" w:rsidP="00BD2024">
      <w:r w:rsidRPr="00BD2024">
        <w:rPr>
          <w:b/>
          <w:bCs/>
        </w:rPr>
        <w:t>“均值回复”</w:t>
      </w:r>
      <w:r>
        <w:rPr>
          <w:rFonts w:hint="eastAsia"/>
        </w:rPr>
        <w:t>：</w:t>
      </w:r>
      <w:r>
        <w:t>其数值通常围绕一个稳定的“中枢水平”上下波动。</w:t>
      </w:r>
    </w:p>
    <w:p w14:paraId="76D30562" w14:textId="795B87A6" w:rsidR="00BD2024" w:rsidRDefault="00BD2024" w:rsidP="00BD2024">
      <w:r>
        <w:lastRenderedPageBreak/>
        <w:t>市场情绪的周期性：恐慌与贪婪情绪不会持续主导市场。例如，黑天鹅事件（如 2020 年疫情）引发短期抛售，看跌期权需求激增推高VIX，但事件冲击消退后，投资者情绪趋于理性，隐含波动</w:t>
      </w:r>
      <w:proofErr w:type="gramStart"/>
      <w:r>
        <w:t>率回归</w:t>
      </w:r>
      <w:proofErr w:type="gramEnd"/>
      <w:r>
        <w:t>常态。</w:t>
      </w:r>
    </w:p>
    <w:p w14:paraId="18827126" w14:textId="03221F10" w:rsidR="00BD2024" w:rsidRDefault="00BD2024" w:rsidP="00BD2024">
      <w:r>
        <w:t>期权定价的自我调节：隐含波动率反映市场对未来波动的预期，若VIX长期偏离中枢，意味着期权价格被高估或低估，套利资金会入场修正（如卖出高价期权、买入低价期权），促使VIX向中枢回归。</w:t>
      </w:r>
    </w:p>
    <w:p w14:paraId="059F1136" w14:textId="73E360F8" w:rsidR="00BD2024" w:rsidRDefault="00BD2024" w:rsidP="00BD2024">
      <w:r w:rsidRPr="00BD2024">
        <w:rPr>
          <w:b/>
          <w:bCs/>
        </w:rPr>
        <w:t>与标的报酬率负相关</w:t>
      </w:r>
    </w:p>
    <w:p w14:paraId="35C1A3AF" w14:textId="1DFBCDC9" w:rsidR="00BD2024" w:rsidRDefault="00BD2024" w:rsidP="00BD2024">
      <w:r>
        <w:t>指数下跌→投资者担忧资产缩水→大量买入看跌期权避险→看跌期权价格飙升→</w:t>
      </w:r>
      <w:proofErr w:type="gramStart"/>
      <w:r>
        <w:t>深度价</w:t>
      </w:r>
      <w:proofErr w:type="gramEnd"/>
      <w:r>
        <w:t>外看跌期权的隐含波动率被推高→VIX指数上升。</w:t>
      </w:r>
    </w:p>
    <w:tbl>
      <w:tblPr>
        <w:tblW w:w="0" w:type="auto"/>
        <w:shd w:val="clear" w:color="auto" w:fill="F9FAFB"/>
        <w:tblCellMar>
          <w:top w:w="15" w:type="dxa"/>
          <w:left w:w="15" w:type="dxa"/>
          <w:bottom w:w="15" w:type="dxa"/>
          <w:right w:w="15" w:type="dxa"/>
        </w:tblCellMar>
        <w:tblLook w:val="04A0" w:firstRow="1" w:lastRow="0" w:firstColumn="1" w:lastColumn="0" w:noHBand="0" w:noVBand="1"/>
      </w:tblPr>
      <w:tblGrid>
        <w:gridCol w:w="965"/>
        <w:gridCol w:w="1916"/>
        <w:gridCol w:w="1828"/>
        <w:gridCol w:w="2127"/>
        <w:gridCol w:w="2010"/>
      </w:tblGrid>
      <w:tr w:rsidR="00DC53F4" w:rsidRPr="00DC53F4" w14:paraId="04C10640" w14:textId="77777777" w:rsidTr="00DC53F4">
        <w:trPr>
          <w:tblHeader/>
        </w:trPr>
        <w:tc>
          <w:tcPr>
            <w:tcW w:w="0" w:type="auto"/>
            <w:tcBorders>
              <w:top w:val="nil"/>
              <w:left w:val="nil"/>
              <w:bottom w:val="nil"/>
            </w:tcBorders>
            <w:shd w:val="clear" w:color="auto" w:fill="F2F2F2"/>
            <w:tcMar>
              <w:top w:w="180" w:type="dxa"/>
              <w:left w:w="270" w:type="dxa"/>
              <w:bottom w:w="180" w:type="dxa"/>
              <w:right w:w="270" w:type="dxa"/>
            </w:tcMar>
            <w:vAlign w:val="center"/>
            <w:hideMark/>
          </w:tcPr>
          <w:p w14:paraId="10E87F18" w14:textId="77777777" w:rsidR="00DC53F4" w:rsidRPr="00DC53F4" w:rsidRDefault="00DC53F4" w:rsidP="00DC53F4">
            <w:pPr>
              <w:rPr>
                <w:b/>
                <w:bCs/>
                <w:sz w:val="16"/>
                <w:szCs w:val="18"/>
              </w:rPr>
            </w:pPr>
            <w:r w:rsidRPr="00DC53F4">
              <w:rPr>
                <w:b/>
                <w:bCs/>
                <w:sz w:val="16"/>
                <w:szCs w:val="18"/>
              </w:rPr>
              <w:t>市场阶段</w:t>
            </w:r>
          </w:p>
        </w:tc>
        <w:tc>
          <w:tcPr>
            <w:tcW w:w="0" w:type="auto"/>
            <w:tcBorders>
              <w:top w:val="nil"/>
              <w:left w:val="nil"/>
              <w:bottom w:val="nil"/>
            </w:tcBorders>
            <w:shd w:val="clear" w:color="auto" w:fill="F2F2F2"/>
            <w:tcMar>
              <w:top w:w="180" w:type="dxa"/>
              <w:left w:w="270" w:type="dxa"/>
              <w:bottom w:w="180" w:type="dxa"/>
              <w:right w:w="270" w:type="dxa"/>
            </w:tcMar>
            <w:vAlign w:val="center"/>
            <w:hideMark/>
          </w:tcPr>
          <w:p w14:paraId="42606B73" w14:textId="77777777" w:rsidR="00DC53F4" w:rsidRPr="00DC53F4" w:rsidRDefault="00DC53F4" w:rsidP="00DC53F4">
            <w:pPr>
              <w:rPr>
                <w:b/>
                <w:bCs/>
                <w:sz w:val="16"/>
                <w:szCs w:val="18"/>
              </w:rPr>
            </w:pPr>
            <w:r w:rsidRPr="00DC53F4">
              <w:rPr>
                <w:b/>
                <w:bCs/>
                <w:sz w:val="16"/>
                <w:szCs w:val="18"/>
              </w:rPr>
              <w:t>投资者行为特征</w:t>
            </w:r>
          </w:p>
        </w:tc>
        <w:tc>
          <w:tcPr>
            <w:tcW w:w="0" w:type="auto"/>
            <w:tcBorders>
              <w:top w:val="nil"/>
              <w:left w:val="nil"/>
              <w:bottom w:val="nil"/>
            </w:tcBorders>
            <w:shd w:val="clear" w:color="auto" w:fill="F2F2F2"/>
            <w:tcMar>
              <w:top w:w="180" w:type="dxa"/>
              <w:left w:w="270" w:type="dxa"/>
              <w:bottom w:w="180" w:type="dxa"/>
              <w:right w:w="270" w:type="dxa"/>
            </w:tcMar>
            <w:vAlign w:val="center"/>
            <w:hideMark/>
          </w:tcPr>
          <w:p w14:paraId="0806F4CF" w14:textId="77777777" w:rsidR="00DC53F4" w:rsidRPr="00DC53F4" w:rsidRDefault="00DC53F4" w:rsidP="00DC53F4">
            <w:pPr>
              <w:rPr>
                <w:b/>
                <w:bCs/>
                <w:sz w:val="16"/>
                <w:szCs w:val="18"/>
              </w:rPr>
            </w:pPr>
            <w:r w:rsidRPr="00DC53F4">
              <w:rPr>
                <w:b/>
                <w:bCs/>
                <w:sz w:val="16"/>
                <w:szCs w:val="18"/>
              </w:rPr>
              <w:t>期权需求主导类型</w:t>
            </w:r>
          </w:p>
        </w:tc>
        <w:tc>
          <w:tcPr>
            <w:tcW w:w="0" w:type="auto"/>
            <w:tcBorders>
              <w:top w:val="nil"/>
              <w:left w:val="nil"/>
              <w:bottom w:val="nil"/>
            </w:tcBorders>
            <w:shd w:val="clear" w:color="auto" w:fill="F2F2F2"/>
            <w:tcMar>
              <w:top w:w="180" w:type="dxa"/>
              <w:left w:w="270" w:type="dxa"/>
              <w:bottom w:w="180" w:type="dxa"/>
              <w:right w:w="270" w:type="dxa"/>
            </w:tcMar>
            <w:vAlign w:val="center"/>
            <w:hideMark/>
          </w:tcPr>
          <w:p w14:paraId="0DEA52B6" w14:textId="77777777" w:rsidR="00DC53F4" w:rsidRPr="00DC53F4" w:rsidRDefault="00DC53F4" w:rsidP="00DC53F4">
            <w:pPr>
              <w:rPr>
                <w:b/>
                <w:bCs/>
                <w:sz w:val="16"/>
                <w:szCs w:val="18"/>
              </w:rPr>
            </w:pPr>
            <w:r w:rsidRPr="00DC53F4">
              <w:rPr>
                <w:b/>
                <w:bCs/>
                <w:sz w:val="16"/>
                <w:szCs w:val="18"/>
              </w:rPr>
              <w:t>VIX 驱动逻辑</w:t>
            </w:r>
          </w:p>
        </w:tc>
        <w:tc>
          <w:tcPr>
            <w:tcW w:w="0" w:type="auto"/>
            <w:tcBorders>
              <w:top w:val="nil"/>
              <w:left w:val="nil"/>
              <w:bottom w:val="nil"/>
              <w:right w:val="nil"/>
            </w:tcBorders>
            <w:shd w:val="clear" w:color="auto" w:fill="F2F2F2"/>
            <w:tcMar>
              <w:top w:w="180" w:type="dxa"/>
              <w:left w:w="270" w:type="dxa"/>
              <w:bottom w:w="180" w:type="dxa"/>
              <w:right w:w="270" w:type="dxa"/>
            </w:tcMar>
            <w:vAlign w:val="center"/>
            <w:hideMark/>
          </w:tcPr>
          <w:p w14:paraId="7173DBB8" w14:textId="77777777" w:rsidR="00DC53F4" w:rsidRPr="00DC53F4" w:rsidRDefault="00DC53F4" w:rsidP="00DC53F4">
            <w:pPr>
              <w:rPr>
                <w:b/>
                <w:bCs/>
                <w:sz w:val="16"/>
                <w:szCs w:val="18"/>
              </w:rPr>
            </w:pPr>
            <w:r w:rsidRPr="00DC53F4">
              <w:rPr>
                <w:b/>
                <w:bCs/>
                <w:sz w:val="16"/>
                <w:szCs w:val="18"/>
              </w:rPr>
              <w:t>相关性表现</w:t>
            </w:r>
          </w:p>
        </w:tc>
      </w:tr>
      <w:tr w:rsidR="00DC53F4" w:rsidRPr="00DC53F4" w14:paraId="6461AC69" w14:textId="77777777" w:rsidTr="00DC53F4">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7C198802" w14:textId="77777777" w:rsidR="00DC53F4" w:rsidRPr="00DC53F4" w:rsidRDefault="00DC53F4" w:rsidP="00DC53F4">
            <w:pPr>
              <w:rPr>
                <w:sz w:val="16"/>
                <w:szCs w:val="18"/>
              </w:rPr>
            </w:pPr>
            <w:r w:rsidRPr="00DC53F4">
              <w:rPr>
                <w:sz w:val="16"/>
                <w:szCs w:val="18"/>
              </w:rPr>
              <w:t>下跌阶段</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7A83AEDB" w14:textId="77777777" w:rsidR="00DC53F4" w:rsidRPr="00DC53F4" w:rsidRDefault="00DC53F4" w:rsidP="00DC53F4">
            <w:pPr>
              <w:rPr>
                <w:sz w:val="16"/>
                <w:szCs w:val="18"/>
              </w:rPr>
            </w:pPr>
            <w:r w:rsidRPr="00DC53F4">
              <w:rPr>
                <w:sz w:val="16"/>
                <w:szCs w:val="18"/>
              </w:rPr>
              <w:t>恐慌性对冲，买看跌期权避险</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28D80AC3" w14:textId="77777777" w:rsidR="00DC53F4" w:rsidRPr="00DC53F4" w:rsidRDefault="00DC53F4" w:rsidP="00DC53F4">
            <w:pPr>
              <w:rPr>
                <w:sz w:val="16"/>
                <w:szCs w:val="18"/>
              </w:rPr>
            </w:pPr>
            <w:r w:rsidRPr="00DC53F4">
              <w:rPr>
                <w:sz w:val="16"/>
                <w:szCs w:val="18"/>
              </w:rPr>
              <w:t>看跌期权（防御型需求）</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0321906B" w14:textId="77777777" w:rsidR="00DC53F4" w:rsidRPr="00DC53F4" w:rsidRDefault="00DC53F4" w:rsidP="00DC53F4">
            <w:pPr>
              <w:rPr>
                <w:sz w:val="16"/>
                <w:szCs w:val="18"/>
              </w:rPr>
            </w:pPr>
            <w:r w:rsidRPr="00DC53F4">
              <w:rPr>
                <w:sz w:val="16"/>
                <w:szCs w:val="18"/>
              </w:rPr>
              <w:t>风险溢价定价，IV 反映恐慌情绪</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39AE077A" w14:textId="77777777" w:rsidR="00DC53F4" w:rsidRPr="00DC53F4" w:rsidRDefault="00DC53F4" w:rsidP="00DC53F4">
            <w:pPr>
              <w:rPr>
                <w:sz w:val="16"/>
                <w:szCs w:val="18"/>
              </w:rPr>
            </w:pPr>
            <w:r w:rsidRPr="00DC53F4">
              <w:rPr>
                <w:sz w:val="16"/>
                <w:szCs w:val="18"/>
              </w:rPr>
              <w:t>负相关（指数跌→VIX 涨）</w:t>
            </w:r>
          </w:p>
        </w:tc>
      </w:tr>
      <w:tr w:rsidR="00DC53F4" w:rsidRPr="00DC53F4" w14:paraId="6A7465DF" w14:textId="77777777" w:rsidTr="00DC53F4">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122027DE" w14:textId="77777777" w:rsidR="00DC53F4" w:rsidRPr="00DC53F4" w:rsidRDefault="00DC53F4" w:rsidP="00DC53F4">
            <w:pPr>
              <w:rPr>
                <w:sz w:val="16"/>
                <w:szCs w:val="18"/>
              </w:rPr>
            </w:pPr>
            <w:r w:rsidRPr="00DC53F4">
              <w:rPr>
                <w:sz w:val="16"/>
                <w:szCs w:val="18"/>
              </w:rPr>
              <w:t>反弹阶段</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76A61C74" w14:textId="77777777" w:rsidR="00DC53F4" w:rsidRPr="00DC53F4" w:rsidRDefault="00DC53F4" w:rsidP="00DC53F4">
            <w:pPr>
              <w:rPr>
                <w:sz w:val="16"/>
                <w:szCs w:val="18"/>
              </w:rPr>
            </w:pPr>
            <w:r w:rsidRPr="00DC53F4">
              <w:rPr>
                <w:sz w:val="16"/>
                <w:szCs w:val="18"/>
              </w:rPr>
              <w:t>投机性交易，买看涨期权博反弹</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5D9E7FCE" w14:textId="77777777" w:rsidR="00DC53F4" w:rsidRPr="00DC53F4" w:rsidRDefault="00DC53F4" w:rsidP="00DC53F4">
            <w:pPr>
              <w:rPr>
                <w:sz w:val="16"/>
                <w:szCs w:val="18"/>
              </w:rPr>
            </w:pPr>
            <w:r w:rsidRPr="00DC53F4">
              <w:rPr>
                <w:sz w:val="16"/>
                <w:szCs w:val="18"/>
              </w:rPr>
              <w:t>看涨期权（投机性需求）</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2499F0CF" w14:textId="77777777" w:rsidR="00DC53F4" w:rsidRPr="00DC53F4" w:rsidRDefault="00DC53F4" w:rsidP="00DC53F4">
            <w:pPr>
              <w:rPr>
                <w:sz w:val="16"/>
                <w:szCs w:val="18"/>
              </w:rPr>
            </w:pPr>
            <w:r w:rsidRPr="00DC53F4">
              <w:rPr>
                <w:sz w:val="16"/>
                <w:szCs w:val="18"/>
              </w:rPr>
              <w:t>交易热度驱动，IV 反映投机拥挤度</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40B7E90D" w14:textId="77777777" w:rsidR="00DC53F4" w:rsidRPr="00DC53F4" w:rsidRDefault="00DC53F4" w:rsidP="00DC53F4">
            <w:pPr>
              <w:rPr>
                <w:sz w:val="16"/>
                <w:szCs w:val="18"/>
              </w:rPr>
            </w:pPr>
            <w:r w:rsidRPr="00DC53F4">
              <w:rPr>
                <w:sz w:val="16"/>
                <w:szCs w:val="18"/>
              </w:rPr>
              <w:t>正相关（指数涨→VIX 涨）</w:t>
            </w:r>
          </w:p>
        </w:tc>
      </w:tr>
      <w:tr w:rsidR="00DC53F4" w:rsidRPr="00DC53F4" w14:paraId="6CA20736" w14:textId="77777777" w:rsidTr="00DC53F4">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0E75072A" w14:textId="77777777" w:rsidR="00DC53F4" w:rsidRPr="00DC53F4" w:rsidRDefault="00DC53F4" w:rsidP="00DC53F4">
            <w:pPr>
              <w:rPr>
                <w:sz w:val="16"/>
                <w:szCs w:val="18"/>
              </w:rPr>
            </w:pPr>
            <w:r w:rsidRPr="00DC53F4">
              <w:rPr>
                <w:sz w:val="16"/>
                <w:szCs w:val="18"/>
              </w:rPr>
              <w:t>回落初期</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3AA07FFE" w14:textId="77777777" w:rsidR="00DC53F4" w:rsidRPr="00DC53F4" w:rsidRDefault="00DC53F4" w:rsidP="00DC53F4">
            <w:pPr>
              <w:rPr>
                <w:sz w:val="16"/>
                <w:szCs w:val="18"/>
              </w:rPr>
            </w:pPr>
            <w:r w:rsidRPr="00DC53F4">
              <w:rPr>
                <w:sz w:val="16"/>
                <w:szCs w:val="18"/>
              </w:rPr>
              <w:t>波动交易，</w:t>
            </w:r>
            <w:proofErr w:type="gramStart"/>
            <w:r w:rsidRPr="00DC53F4">
              <w:rPr>
                <w:sz w:val="16"/>
                <w:szCs w:val="18"/>
              </w:rPr>
              <w:t>买跨式</w:t>
            </w:r>
            <w:proofErr w:type="gramEnd"/>
            <w:r w:rsidRPr="00DC53F4">
              <w:rPr>
                <w:sz w:val="16"/>
                <w:szCs w:val="18"/>
              </w:rPr>
              <w:t>期权</w:t>
            </w:r>
            <w:proofErr w:type="gramStart"/>
            <w:r w:rsidRPr="00DC53F4">
              <w:rPr>
                <w:sz w:val="16"/>
                <w:szCs w:val="18"/>
              </w:rPr>
              <w:t>赌方向</w:t>
            </w:r>
            <w:proofErr w:type="gramEnd"/>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3A5B13C8" w14:textId="77777777" w:rsidR="00DC53F4" w:rsidRPr="00DC53F4" w:rsidRDefault="00DC53F4" w:rsidP="00DC53F4">
            <w:pPr>
              <w:rPr>
                <w:sz w:val="16"/>
                <w:szCs w:val="18"/>
              </w:rPr>
            </w:pPr>
            <w:r w:rsidRPr="00DC53F4">
              <w:rPr>
                <w:sz w:val="16"/>
                <w:szCs w:val="18"/>
              </w:rPr>
              <w:t>跨式组合（波动</w:t>
            </w:r>
            <w:proofErr w:type="gramStart"/>
            <w:r w:rsidRPr="00DC53F4">
              <w:rPr>
                <w:sz w:val="16"/>
                <w:szCs w:val="18"/>
              </w:rPr>
              <w:t>率交易</w:t>
            </w:r>
            <w:proofErr w:type="gramEnd"/>
            <w:r w:rsidRPr="00DC53F4">
              <w:rPr>
                <w:sz w:val="16"/>
                <w:szCs w:val="18"/>
              </w:rPr>
              <w:t>需求）</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5312B7B2" w14:textId="77777777" w:rsidR="00DC53F4" w:rsidRPr="00DC53F4" w:rsidRDefault="00DC53F4" w:rsidP="00DC53F4">
            <w:pPr>
              <w:rPr>
                <w:sz w:val="16"/>
                <w:szCs w:val="18"/>
              </w:rPr>
            </w:pPr>
            <w:r w:rsidRPr="00DC53F4">
              <w:rPr>
                <w:sz w:val="16"/>
                <w:szCs w:val="18"/>
              </w:rPr>
              <w:t>IV 反映市场对 “波动本身” 的交易热情</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101E11EA" w14:textId="77777777" w:rsidR="00DC53F4" w:rsidRPr="00DC53F4" w:rsidRDefault="00DC53F4" w:rsidP="00DC53F4">
            <w:pPr>
              <w:rPr>
                <w:sz w:val="16"/>
                <w:szCs w:val="18"/>
              </w:rPr>
            </w:pPr>
            <w:r w:rsidRPr="00DC53F4">
              <w:rPr>
                <w:sz w:val="16"/>
                <w:szCs w:val="18"/>
              </w:rPr>
              <w:t>正相关延续（指数跌→VIX 仍涨）</w:t>
            </w:r>
          </w:p>
        </w:tc>
      </w:tr>
    </w:tbl>
    <w:p w14:paraId="453D497D" w14:textId="601268CA" w:rsidR="00BD2024" w:rsidRDefault="00BD2024" w:rsidP="00BD2024"/>
    <w:p w14:paraId="4D6F75A0" w14:textId="15FEC4D6" w:rsidR="00DC53F4" w:rsidRDefault="00DC53F4" w:rsidP="00BD2024">
      <w:pPr>
        <w:rPr>
          <w:b/>
          <w:bCs/>
        </w:rPr>
      </w:pPr>
      <w:r w:rsidRPr="00DC53F4">
        <w:rPr>
          <w:rFonts w:hint="eastAsia"/>
          <w:b/>
          <w:bCs/>
        </w:rPr>
        <w:t>3.2期权成交量认沽认购比PCR</w:t>
      </w:r>
      <w:r w:rsidR="00392CD1">
        <w:rPr>
          <w:rFonts w:hint="eastAsia"/>
          <w:b/>
          <w:bCs/>
        </w:rPr>
        <w:t>（反向指标）</w:t>
      </w:r>
    </w:p>
    <w:p w14:paraId="1D6CCA2D" w14:textId="08AEA852" w:rsidR="00DC53F4" w:rsidRDefault="00392CD1" w:rsidP="00BD2024">
      <w:r>
        <w:rPr>
          <w:rFonts w:hint="eastAsia"/>
        </w:rPr>
        <w:t>PCR＝认沽成交量（看跌期权）／认购成交量（看涨期权）</w:t>
      </w:r>
    </w:p>
    <w:p w14:paraId="41F7497D" w14:textId="0B01CFF8" w:rsidR="00392CD1" w:rsidRDefault="00271AB8" w:rsidP="00BD2024">
      <w:r w:rsidRPr="00271AB8">
        <w:t>认购成交量的“高波动性+大体量”使其成为 PCR 的主要驱动因素。</w:t>
      </w:r>
    </w:p>
    <w:tbl>
      <w:tblPr>
        <w:tblW w:w="0" w:type="auto"/>
        <w:shd w:val="clear" w:color="auto" w:fill="F9FAFB"/>
        <w:tblCellMar>
          <w:top w:w="15" w:type="dxa"/>
          <w:left w:w="15" w:type="dxa"/>
          <w:bottom w:w="15" w:type="dxa"/>
          <w:right w:w="15" w:type="dxa"/>
        </w:tblCellMar>
        <w:tblLook w:val="04A0" w:firstRow="1" w:lastRow="0" w:firstColumn="1" w:lastColumn="0" w:noHBand="0" w:noVBand="1"/>
      </w:tblPr>
      <w:tblGrid>
        <w:gridCol w:w="1180"/>
        <w:gridCol w:w="1998"/>
        <w:gridCol w:w="2354"/>
        <w:gridCol w:w="2570"/>
      </w:tblGrid>
      <w:tr w:rsidR="00271AB8" w:rsidRPr="00271AB8" w14:paraId="58DBB067" w14:textId="77777777" w:rsidTr="00271AB8">
        <w:trPr>
          <w:tblHeader/>
        </w:trPr>
        <w:tc>
          <w:tcPr>
            <w:tcW w:w="0" w:type="auto"/>
            <w:tcBorders>
              <w:top w:val="nil"/>
              <w:left w:val="nil"/>
              <w:bottom w:val="nil"/>
            </w:tcBorders>
            <w:shd w:val="clear" w:color="auto" w:fill="F2F2F2"/>
            <w:tcMar>
              <w:top w:w="180" w:type="dxa"/>
              <w:left w:w="270" w:type="dxa"/>
              <w:bottom w:w="180" w:type="dxa"/>
              <w:right w:w="270" w:type="dxa"/>
            </w:tcMar>
            <w:vAlign w:val="center"/>
            <w:hideMark/>
          </w:tcPr>
          <w:p w14:paraId="1B9B222F" w14:textId="77777777" w:rsidR="00271AB8" w:rsidRPr="00271AB8" w:rsidRDefault="00271AB8" w:rsidP="00271AB8">
            <w:pPr>
              <w:rPr>
                <w:b/>
                <w:bCs/>
                <w:sz w:val="16"/>
                <w:szCs w:val="18"/>
              </w:rPr>
            </w:pPr>
            <w:r w:rsidRPr="00271AB8">
              <w:rPr>
                <w:b/>
                <w:bCs/>
                <w:sz w:val="16"/>
                <w:szCs w:val="18"/>
              </w:rPr>
              <w:t>市场阶段</w:t>
            </w:r>
          </w:p>
        </w:tc>
        <w:tc>
          <w:tcPr>
            <w:tcW w:w="0" w:type="auto"/>
            <w:tcBorders>
              <w:top w:val="nil"/>
              <w:left w:val="nil"/>
              <w:bottom w:val="nil"/>
            </w:tcBorders>
            <w:shd w:val="clear" w:color="auto" w:fill="F2F2F2"/>
            <w:tcMar>
              <w:top w:w="180" w:type="dxa"/>
              <w:left w:w="270" w:type="dxa"/>
              <w:bottom w:w="180" w:type="dxa"/>
              <w:right w:w="270" w:type="dxa"/>
            </w:tcMar>
            <w:vAlign w:val="center"/>
            <w:hideMark/>
          </w:tcPr>
          <w:p w14:paraId="297B30E7" w14:textId="49913433" w:rsidR="00271AB8" w:rsidRPr="00271AB8" w:rsidRDefault="00271AB8" w:rsidP="00271AB8">
            <w:pPr>
              <w:rPr>
                <w:b/>
                <w:bCs/>
                <w:sz w:val="16"/>
                <w:szCs w:val="18"/>
              </w:rPr>
            </w:pPr>
            <w:r w:rsidRPr="00271AB8">
              <w:rPr>
                <w:b/>
                <w:bCs/>
                <w:sz w:val="16"/>
                <w:szCs w:val="18"/>
              </w:rPr>
              <w:t>VIX驱动逻辑</w:t>
            </w:r>
          </w:p>
        </w:tc>
        <w:tc>
          <w:tcPr>
            <w:tcW w:w="0" w:type="auto"/>
            <w:tcBorders>
              <w:top w:val="nil"/>
              <w:left w:val="nil"/>
              <w:bottom w:val="nil"/>
            </w:tcBorders>
            <w:shd w:val="clear" w:color="auto" w:fill="F2F2F2"/>
            <w:tcMar>
              <w:top w:w="180" w:type="dxa"/>
              <w:left w:w="270" w:type="dxa"/>
              <w:bottom w:w="180" w:type="dxa"/>
              <w:right w:w="270" w:type="dxa"/>
            </w:tcMar>
            <w:vAlign w:val="center"/>
            <w:hideMark/>
          </w:tcPr>
          <w:p w14:paraId="760FE0DC" w14:textId="77777777" w:rsidR="00271AB8" w:rsidRPr="00271AB8" w:rsidRDefault="00271AB8" w:rsidP="00271AB8">
            <w:pPr>
              <w:rPr>
                <w:b/>
                <w:bCs/>
                <w:sz w:val="16"/>
                <w:szCs w:val="18"/>
              </w:rPr>
            </w:pPr>
            <w:r w:rsidRPr="00271AB8">
              <w:rPr>
                <w:b/>
                <w:bCs/>
                <w:sz w:val="16"/>
                <w:szCs w:val="18"/>
              </w:rPr>
              <w:t>期权需求主导类型</w:t>
            </w:r>
          </w:p>
        </w:tc>
        <w:tc>
          <w:tcPr>
            <w:tcW w:w="0" w:type="auto"/>
            <w:tcBorders>
              <w:top w:val="nil"/>
              <w:left w:val="nil"/>
              <w:bottom w:val="nil"/>
              <w:right w:val="nil"/>
            </w:tcBorders>
            <w:shd w:val="clear" w:color="auto" w:fill="F2F2F2"/>
            <w:tcMar>
              <w:top w:w="180" w:type="dxa"/>
              <w:left w:w="270" w:type="dxa"/>
              <w:bottom w:w="180" w:type="dxa"/>
              <w:right w:w="270" w:type="dxa"/>
            </w:tcMar>
            <w:vAlign w:val="center"/>
            <w:hideMark/>
          </w:tcPr>
          <w:p w14:paraId="5A325B0C" w14:textId="77777777" w:rsidR="00271AB8" w:rsidRPr="00271AB8" w:rsidRDefault="00271AB8" w:rsidP="00271AB8">
            <w:pPr>
              <w:rPr>
                <w:b/>
                <w:bCs/>
                <w:sz w:val="16"/>
                <w:szCs w:val="18"/>
              </w:rPr>
            </w:pPr>
            <w:r w:rsidRPr="00271AB8">
              <w:rPr>
                <w:b/>
                <w:bCs/>
                <w:sz w:val="16"/>
                <w:szCs w:val="18"/>
              </w:rPr>
              <w:t>相关性核心原因</w:t>
            </w:r>
          </w:p>
        </w:tc>
      </w:tr>
      <w:tr w:rsidR="00271AB8" w:rsidRPr="00271AB8" w14:paraId="6A36B8F7" w14:textId="77777777" w:rsidTr="00271AB8">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7F0B3F79" w14:textId="77777777" w:rsidR="00271AB8" w:rsidRPr="00271AB8" w:rsidRDefault="00271AB8" w:rsidP="00271AB8">
            <w:pPr>
              <w:rPr>
                <w:sz w:val="16"/>
                <w:szCs w:val="18"/>
              </w:rPr>
            </w:pPr>
            <w:r w:rsidRPr="00271AB8">
              <w:rPr>
                <w:sz w:val="16"/>
                <w:szCs w:val="18"/>
              </w:rPr>
              <w:t>下跌阶段</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6D8EFFE9" w14:textId="77777777" w:rsidR="00271AB8" w:rsidRPr="00271AB8" w:rsidRDefault="00271AB8" w:rsidP="00271AB8">
            <w:pPr>
              <w:rPr>
                <w:sz w:val="16"/>
                <w:szCs w:val="18"/>
              </w:rPr>
            </w:pPr>
            <w:r w:rsidRPr="00271AB8">
              <w:rPr>
                <w:sz w:val="16"/>
                <w:szCs w:val="18"/>
              </w:rPr>
              <w:t>恐慌对冲→IV↑</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21FC90B2" w14:textId="10A119B4" w:rsidR="00271AB8" w:rsidRPr="00271AB8" w:rsidRDefault="00271AB8" w:rsidP="00271AB8">
            <w:pPr>
              <w:rPr>
                <w:sz w:val="16"/>
                <w:szCs w:val="18"/>
              </w:rPr>
            </w:pPr>
            <w:r w:rsidRPr="00271AB8">
              <w:rPr>
                <w:sz w:val="16"/>
                <w:szCs w:val="18"/>
              </w:rPr>
              <w:t>认沽期权（防御）</w:t>
            </w:r>
            <w:r>
              <w:rPr>
                <w:rFonts w:hint="eastAsia"/>
                <w:sz w:val="16"/>
                <w:szCs w:val="18"/>
              </w:rPr>
              <w:t>PCR</w:t>
            </w:r>
            <w:r w:rsidRPr="00271AB8">
              <w:rPr>
                <w:sz w:val="16"/>
                <w:szCs w:val="18"/>
              </w:rPr>
              <w:t>↑</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7147CAA9" w14:textId="543AA675" w:rsidR="00271AB8" w:rsidRPr="00271AB8" w:rsidRDefault="00271AB8" w:rsidP="00271AB8">
            <w:pPr>
              <w:rPr>
                <w:sz w:val="16"/>
                <w:szCs w:val="18"/>
              </w:rPr>
            </w:pPr>
            <w:r w:rsidRPr="00271AB8">
              <w:rPr>
                <w:sz w:val="16"/>
                <w:szCs w:val="18"/>
              </w:rPr>
              <w:t>标的跌+</w:t>
            </w:r>
            <w:r>
              <w:rPr>
                <w:rFonts w:hint="eastAsia"/>
                <w:sz w:val="16"/>
                <w:szCs w:val="18"/>
              </w:rPr>
              <w:t>VIX</w:t>
            </w:r>
            <w:r w:rsidRPr="00271AB8">
              <w:rPr>
                <w:sz w:val="16"/>
                <w:szCs w:val="18"/>
              </w:rPr>
              <w:t>涨→负相关</w:t>
            </w:r>
          </w:p>
        </w:tc>
      </w:tr>
      <w:tr w:rsidR="00271AB8" w:rsidRPr="00271AB8" w14:paraId="6059124F" w14:textId="77777777" w:rsidTr="00271AB8">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5062DA6F" w14:textId="77777777" w:rsidR="00271AB8" w:rsidRPr="00271AB8" w:rsidRDefault="00271AB8" w:rsidP="00271AB8">
            <w:pPr>
              <w:rPr>
                <w:sz w:val="16"/>
                <w:szCs w:val="18"/>
              </w:rPr>
            </w:pPr>
            <w:r w:rsidRPr="00271AB8">
              <w:rPr>
                <w:sz w:val="16"/>
                <w:szCs w:val="18"/>
              </w:rPr>
              <w:t>反转阶段</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7B62B414" w14:textId="5E0D56A0" w:rsidR="00271AB8" w:rsidRPr="00271AB8" w:rsidRDefault="00271AB8" w:rsidP="00271AB8">
            <w:pPr>
              <w:rPr>
                <w:sz w:val="16"/>
                <w:szCs w:val="18"/>
              </w:rPr>
            </w:pPr>
            <w:r w:rsidRPr="00271AB8">
              <w:rPr>
                <w:sz w:val="16"/>
                <w:szCs w:val="18"/>
              </w:rPr>
              <w:t>投机杠杆→认购IV↑</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14A368B7" w14:textId="04BA69DF" w:rsidR="00271AB8" w:rsidRPr="00271AB8" w:rsidRDefault="00271AB8" w:rsidP="00271AB8">
            <w:pPr>
              <w:rPr>
                <w:sz w:val="16"/>
                <w:szCs w:val="18"/>
              </w:rPr>
            </w:pPr>
            <w:r w:rsidRPr="00271AB8">
              <w:rPr>
                <w:sz w:val="16"/>
                <w:szCs w:val="18"/>
              </w:rPr>
              <w:t>认购期权（投机）</w:t>
            </w:r>
            <w:r>
              <w:rPr>
                <w:rFonts w:hint="eastAsia"/>
                <w:sz w:val="16"/>
                <w:szCs w:val="18"/>
              </w:rPr>
              <w:t>PCR</w:t>
            </w:r>
            <w:r>
              <w:rPr>
                <w:rFonts w:eastAsiaTheme="minorHAnsi"/>
                <w:sz w:val="16"/>
                <w:szCs w:val="18"/>
              </w:rPr>
              <w:t>↓</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5BF4FB49" w14:textId="3A4ED975" w:rsidR="00271AB8" w:rsidRPr="00271AB8" w:rsidRDefault="00271AB8" w:rsidP="00271AB8">
            <w:pPr>
              <w:rPr>
                <w:sz w:val="16"/>
                <w:szCs w:val="18"/>
              </w:rPr>
            </w:pPr>
            <w:r w:rsidRPr="00271AB8">
              <w:rPr>
                <w:sz w:val="16"/>
                <w:szCs w:val="18"/>
              </w:rPr>
              <w:t>标的涨</w:t>
            </w:r>
            <w:r>
              <w:rPr>
                <w:rFonts w:hint="eastAsia"/>
                <w:sz w:val="16"/>
                <w:szCs w:val="18"/>
              </w:rPr>
              <w:t>＋VIX</w:t>
            </w:r>
            <w:r w:rsidRPr="00271AB8">
              <w:rPr>
                <w:sz w:val="16"/>
                <w:szCs w:val="18"/>
              </w:rPr>
              <w:t>涨→正相关</w:t>
            </w:r>
          </w:p>
        </w:tc>
      </w:tr>
      <w:tr w:rsidR="00271AB8" w:rsidRPr="00271AB8" w14:paraId="6C6A46E4" w14:textId="77777777" w:rsidTr="00271AB8">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54204507" w14:textId="77777777" w:rsidR="00271AB8" w:rsidRPr="00271AB8" w:rsidRDefault="00271AB8" w:rsidP="00271AB8">
            <w:pPr>
              <w:rPr>
                <w:sz w:val="16"/>
                <w:szCs w:val="18"/>
              </w:rPr>
            </w:pPr>
            <w:r w:rsidRPr="00271AB8">
              <w:rPr>
                <w:sz w:val="16"/>
                <w:szCs w:val="18"/>
              </w:rPr>
              <w:t>上涨阶段</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7504FFB2" w14:textId="0E8E5A5A" w:rsidR="00271AB8" w:rsidRPr="00271AB8" w:rsidRDefault="00271AB8" w:rsidP="00271AB8">
            <w:pPr>
              <w:rPr>
                <w:sz w:val="16"/>
                <w:szCs w:val="18"/>
              </w:rPr>
            </w:pPr>
            <w:r w:rsidRPr="00271AB8">
              <w:rPr>
                <w:sz w:val="16"/>
                <w:szCs w:val="18"/>
              </w:rPr>
              <w:t>交易拥挤→双向IV↑</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5BD24DEB" w14:textId="367E78C4" w:rsidR="00271AB8" w:rsidRPr="00271AB8" w:rsidRDefault="00271AB8" w:rsidP="00271AB8">
            <w:pPr>
              <w:rPr>
                <w:sz w:val="16"/>
                <w:szCs w:val="18"/>
              </w:rPr>
            </w:pPr>
            <w:r w:rsidRPr="00271AB8">
              <w:rPr>
                <w:sz w:val="16"/>
                <w:szCs w:val="18"/>
              </w:rPr>
              <w:t>认购+认沽（对冲+投机）</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2E040CC2" w14:textId="0A4A0F5D" w:rsidR="00271AB8" w:rsidRPr="00271AB8" w:rsidRDefault="00271AB8" w:rsidP="00271AB8">
            <w:pPr>
              <w:rPr>
                <w:sz w:val="16"/>
                <w:szCs w:val="18"/>
              </w:rPr>
            </w:pPr>
            <w:r>
              <w:rPr>
                <w:rFonts w:hint="eastAsia"/>
                <w:sz w:val="16"/>
                <w:szCs w:val="18"/>
              </w:rPr>
              <w:t>标的涨＋VIX涨</w:t>
            </w:r>
            <w:r w:rsidRPr="00271AB8">
              <w:rPr>
                <w:sz w:val="16"/>
                <w:szCs w:val="18"/>
              </w:rPr>
              <w:t>→正反馈强化</w:t>
            </w:r>
          </w:p>
        </w:tc>
      </w:tr>
      <w:tr w:rsidR="00271AB8" w:rsidRPr="00271AB8" w14:paraId="249FBCFA" w14:textId="77777777" w:rsidTr="00271AB8">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442E7F8E" w14:textId="77777777" w:rsidR="00271AB8" w:rsidRPr="00271AB8" w:rsidRDefault="00271AB8" w:rsidP="00271AB8">
            <w:pPr>
              <w:rPr>
                <w:sz w:val="16"/>
                <w:szCs w:val="18"/>
              </w:rPr>
            </w:pPr>
            <w:r w:rsidRPr="00271AB8">
              <w:rPr>
                <w:sz w:val="16"/>
                <w:szCs w:val="18"/>
              </w:rPr>
              <w:t>震荡回调</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46E045A0" w14:textId="2CEBC248" w:rsidR="00271AB8" w:rsidRPr="00271AB8" w:rsidRDefault="00271AB8" w:rsidP="00271AB8">
            <w:pPr>
              <w:rPr>
                <w:sz w:val="16"/>
                <w:szCs w:val="18"/>
              </w:rPr>
            </w:pPr>
            <w:r w:rsidRPr="00271AB8">
              <w:rPr>
                <w:sz w:val="16"/>
                <w:szCs w:val="18"/>
              </w:rPr>
              <w:t>分歧→IV波动收窄</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24DBD934" w14:textId="77777777" w:rsidR="00271AB8" w:rsidRPr="00271AB8" w:rsidRDefault="00271AB8" w:rsidP="00271AB8">
            <w:pPr>
              <w:rPr>
                <w:sz w:val="16"/>
                <w:szCs w:val="18"/>
              </w:rPr>
            </w:pPr>
            <w:r w:rsidRPr="00271AB8">
              <w:rPr>
                <w:sz w:val="16"/>
                <w:szCs w:val="18"/>
              </w:rPr>
              <w:t>无主导类型</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21285DB5" w14:textId="230E8B66" w:rsidR="00271AB8" w:rsidRPr="00271AB8" w:rsidRDefault="00271AB8" w:rsidP="00271AB8">
            <w:pPr>
              <w:rPr>
                <w:sz w:val="16"/>
                <w:szCs w:val="18"/>
              </w:rPr>
            </w:pPr>
            <w:r>
              <w:rPr>
                <w:rFonts w:hint="eastAsia"/>
                <w:sz w:val="16"/>
                <w:szCs w:val="18"/>
              </w:rPr>
              <w:t>标的价格震荡</w:t>
            </w:r>
            <w:r w:rsidRPr="00271AB8">
              <w:rPr>
                <w:sz w:val="16"/>
                <w:szCs w:val="18"/>
              </w:rPr>
              <w:t>→相关性弱化</w:t>
            </w:r>
          </w:p>
        </w:tc>
      </w:tr>
    </w:tbl>
    <w:p w14:paraId="49F0F14C" w14:textId="5D7E7160" w:rsidR="00066EDC" w:rsidRDefault="00066EDC" w:rsidP="00066EDC">
      <w:r>
        <w:rPr>
          <w:rFonts w:hint="eastAsia"/>
        </w:rPr>
        <w:t>PCR上升：</w:t>
      </w:r>
      <w:r w:rsidRPr="00066EDC">
        <w:t>认沽期权需求激增→认沽期权价格暴涨→隐含波动率（尤其是认沽期权IV）飙升→VIX指数（加权平均 IV）上升</w:t>
      </w:r>
    </w:p>
    <w:p w14:paraId="1097586C" w14:textId="3DA72EE3" w:rsidR="00066EDC" w:rsidRDefault="00066EDC" w:rsidP="00066EDC">
      <w:r>
        <w:rPr>
          <w:rFonts w:hint="eastAsia"/>
        </w:rPr>
        <w:t>标的价格与VIX负相关</w:t>
      </w:r>
    </w:p>
    <w:p w14:paraId="15ED95CA" w14:textId="29580150" w:rsidR="00066EDC" w:rsidRDefault="00066EDC" w:rsidP="00066EDC">
      <w:r>
        <w:rPr>
          <w:rFonts w:hint="eastAsia"/>
        </w:rPr>
        <w:t>PCR下降：</w:t>
      </w:r>
      <w:r w:rsidRPr="00066EDC">
        <w:t>认购期权需求激增→认购期权价格暴涨→隐含波动率（尤其是认购期权IV）飙升→VIX指数上升</w:t>
      </w:r>
    </w:p>
    <w:p w14:paraId="4CF502F3" w14:textId="7D3F092E" w:rsidR="00066EDC" w:rsidRDefault="00066EDC" w:rsidP="00066EDC">
      <w:r>
        <w:rPr>
          <w:rFonts w:hint="eastAsia"/>
        </w:rPr>
        <w:t>标的价格与VIX正相关</w:t>
      </w:r>
    </w:p>
    <w:p w14:paraId="4D1050F0" w14:textId="29FC2A56" w:rsidR="00271AB8" w:rsidRDefault="00066EDC" w:rsidP="00066EDC">
      <w:pPr>
        <w:jc w:val="center"/>
      </w:pPr>
      <w:r w:rsidRPr="00066EDC">
        <w:rPr>
          <w:noProof/>
        </w:rPr>
        <w:lastRenderedPageBreak/>
        <w:drawing>
          <wp:inline distT="0" distB="0" distL="0" distR="0" wp14:anchorId="11EFC943" wp14:editId="2ACEEB97">
            <wp:extent cx="5274310" cy="1346835"/>
            <wp:effectExtent l="0" t="0" r="0" b="0"/>
            <wp:docPr id="839902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02806" name=""/>
                    <pic:cNvPicPr/>
                  </pic:nvPicPr>
                  <pic:blipFill>
                    <a:blip r:embed="rId13"/>
                    <a:stretch>
                      <a:fillRect/>
                    </a:stretch>
                  </pic:blipFill>
                  <pic:spPr>
                    <a:xfrm>
                      <a:off x="0" y="0"/>
                      <a:ext cx="5274310" cy="1346835"/>
                    </a:xfrm>
                    <a:prstGeom prst="rect">
                      <a:avLst/>
                    </a:prstGeom>
                  </pic:spPr>
                </pic:pic>
              </a:graphicData>
            </a:graphic>
          </wp:inline>
        </w:drawing>
      </w:r>
    </w:p>
    <w:p w14:paraId="0993EAD8" w14:textId="30F1A016" w:rsidR="00066EDC" w:rsidRDefault="00066EDC" w:rsidP="00066EDC">
      <w:pPr>
        <w:jc w:val="left"/>
      </w:pPr>
      <w:r>
        <w:rPr>
          <w:rFonts w:hint="eastAsia"/>
        </w:rPr>
        <w:t>？PCR上升看多情绪？</w:t>
      </w:r>
    </w:p>
    <w:p w14:paraId="02DB1689" w14:textId="294A3AB6" w:rsidR="00066EDC" w:rsidRDefault="008172B4" w:rsidP="00066EDC">
      <w:pPr>
        <w:jc w:val="left"/>
      </w:pPr>
      <w:r w:rsidRPr="008172B4">
        <w:rPr>
          <w:noProof/>
        </w:rPr>
        <w:drawing>
          <wp:inline distT="0" distB="0" distL="0" distR="0" wp14:anchorId="1FBB193B" wp14:editId="653B4633">
            <wp:extent cx="5274310" cy="282575"/>
            <wp:effectExtent l="0" t="0" r="0" b="0"/>
            <wp:docPr id="361771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71674" name=""/>
                    <pic:cNvPicPr/>
                  </pic:nvPicPr>
                  <pic:blipFill>
                    <a:blip r:embed="rId14"/>
                    <a:stretch>
                      <a:fillRect/>
                    </a:stretch>
                  </pic:blipFill>
                  <pic:spPr>
                    <a:xfrm>
                      <a:off x="0" y="0"/>
                      <a:ext cx="5274310" cy="282575"/>
                    </a:xfrm>
                    <a:prstGeom prst="rect">
                      <a:avLst/>
                    </a:prstGeom>
                  </pic:spPr>
                </pic:pic>
              </a:graphicData>
            </a:graphic>
          </wp:inline>
        </w:drawing>
      </w:r>
    </w:p>
    <w:p w14:paraId="7C2BC297" w14:textId="688B1B5D" w:rsidR="008172B4" w:rsidRDefault="008172B4" w:rsidP="00066EDC">
      <w:pPr>
        <w:jc w:val="left"/>
      </w:pPr>
      <w:r w:rsidRPr="008172B4">
        <w:rPr>
          <w:noProof/>
        </w:rPr>
        <w:drawing>
          <wp:inline distT="0" distB="0" distL="0" distR="0" wp14:anchorId="3BA5BCD1" wp14:editId="60497C55">
            <wp:extent cx="3010320" cy="1009791"/>
            <wp:effectExtent l="0" t="0" r="0" b="0"/>
            <wp:docPr id="1451357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7301" name=""/>
                    <pic:cNvPicPr/>
                  </pic:nvPicPr>
                  <pic:blipFill>
                    <a:blip r:embed="rId15"/>
                    <a:stretch>
                      <a:fillRect/>
                    </a:stretch>
                  </pic:blipFill>
                  <pic:spPr>
                    <a:xfrm>
                      <a:off x="0" y="0"/>
                      <a:ext cx="3010320" cy="1009791"/>
                    </a:xfrm>
                    <a:prstGeom prst="rect">
                      <a:avLst/>
                    </a:prstGeom>
                  </pic:spPr>
                </pic:pic>
              </a:graphicData>
            </a:graphic>
          </wp:inline>
        </w:drawing>
      </w:r>
    </w:p>
    <w:p w14:paraId="22F28519" w14:textId="77777777" w:rsidR="008172B4" w:rsidRDefault="008172B4" w:rsidP="00066EDC">
      <w:pPr>
        <w:jc w:val="left"/>
      </w:pPr>
    </w:p>
    <w:p w14:paraId="22E03031" w14:textId="1200B004" w:rsidR="008172B4" w:rsidRPr="008172B4" w:rsidRDefault="008172B4" w:rsidP="00066EDC">
      <w:pPr>
        <w:jc w:val="left"/>
        <w:rPr>
          <w:b/>
          <w:bCs/>
        </w:rPr>
      </w:pPr>
      <w:r w:rsidRPr="008172B4">
        <w:rPr>
          <w:rFonts w:hint="eastAsia"/>
          <w:b/>
          <w:bCs/>
        </w:rPr>
        <w:t>４.情绪结构指标合成</w:t>
      </w:r>
    </w:p>
    <w:p w14:paraId="1A5802F7" w14:textId="27F0648A" w:rsidR="008172B4" w:rsidRDefault="008172B4" w:rsidP="008172B4">
      <w:r>
        <w:t>从中选出10个指标，针对每个指标进行打分最终合成市场情绪结构指标，纳入计算的指标有：行业成交额占比波动率、A股市场交易的行业集中度、</w:t>
      </w:r>
      <w:proofErr w:type="gramStart"/>
      <w:r>
        <w:t>行业涨幅</w:t>
      </w:r>
      <w:proofErr w:type="gramEnd"/>
      <w:r>
        <w:t>和成交额变化一致性、创业</w:t>
      </w:r>
      <w:proofErr w:type="gramStart"/>
      <w:r>
        <w:t>板成交</w:t>
      </w:r>
      <w:proofErr w:type="gramEnd"/>
      <w:r>
        <w:t>活跃度、融资余额</w:t>
      </w:r>
      <w:proofErr w:type="gramStart"/>
      <w:r>
        <w:t>占自由</w:t>
      </w:r>
      <w:proofErr w:type="gramEnd"/>
      <w:r>
        <w:t>流通市值比、行业</w:t>
      </w:r>
      <w:proofErr w:type="gramStart"/>
      <w:r>
        <w:t>轮涨补涨</w:t>
      </w:r>
      <w:proofErr w:type="gramEnd"/>
      <w:r>
        <w:t>程度、沪深300RSI、主力资金净流入/主力资金流入、PCR、VIX。</w:t>
      </w:r>
    </w:p>
    <w:p w14:paraId="60A80D96" w14:textId="77777777" w:rsidR="001F4D91" w:rsidRDefault="001F4D91" w:rsidP="008172B4"/>
    <w:p w14:paraId="21D99A6B" w14:textId="43BCABBD" w:rsidR="001F4D91" w:rsidRPr="00EA1D1F" w:rsidRDefault="001F4D91" w:rsidP="008172B4">
      <w:pPr>
        <w:rPr>
          <w:b/>
        </w:rPr>
      </w:pPr>
      <w:r w:rsidRPr="00EA1D1F">
        <w:rPr>
          <w:rFonts w:hint="eastAsia"/>
          <w:b/>
        </w:rPr>
        <w:t>根据指标所处位置（区域）打分：</w:t>
      </w:r>
      <w:r w:rsidR="00681642">
        <w:rPr>
          <w:rFonts w:hint="eastAsia"/>
          <w:b/>
          <w:bCs/>
        </w:rPr>
        <w:t>（判断了指标位置，忽略了数值相对和绝对变化信息）</w:t>
      </w:r>
    </w:p>
    <w:p w14:paraId="4F358E16" w14:textId="77777777" w:rsidR="001F4D91" w:rsidRDefault="001F4D91" w:rsidP="001F4D91">
      <w:r w:rsidRPr="001F4D91">
        <w:t>正向指标（数值越大对行情越有利）</w:t>
      </w:r>
      <w:r>
        <w:rPr>
          <w:rFonts w:hint="eastAsia"/>
        </w:rPr>
        <w:t>：</w:t>
      </w:r>
      <w:r>
        <w:t>行业成交占比波动率、创业</w:t>
      </w:r>
      <w:proofErr w:type="gramStart"/>
      <w:r>
        <w:t>板成交</w:t>
      </w:r>
      <w:proofErr w:type="gramEnd"/>
      <w:r>
        <w:t>活跃度、主力资金净流入额/主力资金流入额、主力资金流入家数/流出家数</w:t>
      </w:r>
    </w:p>
    <w:p w14:paraId="37135E2F" w14:textId="3E293DD3" w:rsidR="001F4D91" w:rsidRDefault="001F4D91" w:rsidP="001F4D91">
      <w:r>
        <w:t>先设定均线上下轨道（</w:t>
      </w:r>
      <w:proofErr w:type="gramStart"/>
      <w:r>
        <w:t>类似布</w:t>
      </w:r>
      <w:proofErr w:type="gramEnd"/>
      <w:r>
        <w:t>林带，代表指标的历史波动区间）。</w:t>
      </w:r>
    </w:p>
    <w:p w14:paraId="0EBD68A3" w14:textId="63247404" w:rsidR="001F4D91" w:rsidRDefault="001F4D91" w:rsidP="001F4D91">
      <w:r>
        <w:t>上轨</w:t>
      </w:r>
      <w:proofErr w:type="gramStart"/>
      <w:r>
        <w:t>以上→</w:t>
      </w:r>
      <w:proofErr w:type="gramEnd"/>
      <w:r>
        <w:t>极端强势，赋1分；</w:t>
      </w:r>
    </w:p>
    <w:p w14:paraId="1363E300" w14:textId="7A9B0C1E" w:rsidR="001F4D91" w:rsidRDefault="001F4D91" w:rsidP="001F4D91">
      <w:r>
        <w:t>下轨</w:t>
      </w:r>
      <w:proofErr w:type="gramStart"/>
      <w:r>
        <w:t>以下→</w:t>
      </w:r>
      <w:proofErr w:type="gramEnd"/>
      <w:r>
        <w:t>极端弱势，赋-1分；</w:t>
      </w:r>
    </w:p>
    <w:p w14:paraId="7A0829CC" w14:textId="5197FC87" w:rsidR="001F4D91" w:rsidRDefault="001F4D91" w:rsidP="001F4D91">
      <w:r>
        <w:t>轨道内→正常波动，赋0分。</w:t>
      </w:r>
    </w:p>
    <w:p w14:paraId="1D150D97" w14:textId="77777777" w:rsidR="001F4D91" w:rsidRDefault="001F4D91" w:rsidP="001F4D91"/>
    <w:p w14:paraId="26387D28" w14:textId="26EDE266" w:rsidR="001F4D91" w:rsidRDefault="001F4D91" w:rsidP="001F4D91">
      <w:r>
        <w:t>极值反转打分</w:t>
      </w:r>
      <w:r>
        <w:rPr>
          <w:rFonts w:hint="eastAsia"/>
        </w:rPr>
        <w:t>：</w:t>
      </w:r>
      <w:r>
        <w:t>行业涨跌态势、沪深300RSI、A股市场交易的行业集中度</w:t>
      </w:r>
    </w:p>
    <w:p w14:paraId="38F4E9DF" w14:textId="23A367FD" w:rsidR="001F4D91" w:rsidRDefault="001F4D91" w:rsidP="001F4D91">
      <w:r>
        <w:t>常规波动无意义，仅极值区域才提示反转。</w:t>
      </w:r>
    </w:p>
    <w:p w14:paraId="26BCD5FF" w14:textId="6CF4D2D0" w:rsidR="001F4D91" w:rsidRDefault="001F4D91" w:rsidP="001F4D91">
      <w:r>
        <w:t>调整：扩大“中间通道”（提高上下</w:t>
      </w:r>
      <w:proofErr w:type="gramStart"/>
      <w:r>
        <w:t>轨</w:t>
      </w:r>
      <w:proofErr w:type="gramEnd"/>
      <w:r>
        <w:t>参数），</w:t>
      </w:r>
      <w:proofErr w:type="gramStart"/>
      <w:r>
        <w:t>让指标</w:t>
      </w:r>
      <w:proofErr w:type="gramEnd"/>
      <w:r>
        <w:t>只有落入极值区间（如超买上轨、超卖下轨）才触发打分：</w:t>
      </w:r>
    </w:p>
    <w:p w14:paraId="356A6424" w14:textId="4AC342E9" w:rsidR="001F4D91" w:rsidRDefault="00CC414F" w:rsidP="001F4D91">
      <w:r w:rsidRPr="00CC414F">
        <w:t>负向指标常用于提示市场底部反转信号。当负向指标数值达到较高水平，即突破均线上轨时，表明市场负面因素已积累到极致，距离市场反转的可能性增大</w:t>
      </w:r>
      <w:r>
        <w:rPr>
          <w:rFonts w:hint="eastAsia"/>
        </w:rPr>
        <w:t>。</w:t>
      </w:r>
      <w:r w:rsidR="001F4D91">
        <w:t>仅用上轨判断，突破上轨赋对应分值（如1分，代表触发底部信号）。</w:t>
      </w:r>
    </w:p>
    <w:p w14:paraId="6330EC7F" w14:textId="77777777" w:rsidR="001F4D91" w:rsidRDefault="001F4D91" w:rsidP="001F4D91"/>
    <w:p w14:paraId="668BB0A3" w14:textId="154183F1" w:rsidR="00681642" w:rsidRDefault="00681642" w:rsidP="001F4D91">
      <w:pPr>
        <w:rPr>
          <w:b/>
          <w:bCs/>
        </w:rPr>
      </w:pPr>
      <w:r w:rsidRPr="00681642">
        <w:rPr>
          <w:rFonts w:hint="eastAsia"/>
          <w:b/>
          <w:bCs/>
        </w:rPr>
        <w:t>根据指标增减方向打分：</w:t>
      </w:r>
      <w:r>
        <w:rPr>
          <w:rFonts w:hint="eastAsia"/>
          <w:b/>
          <w:bCs/>
        </w:rPr>
        <w:t>指标数值历史均线上下位置给出+1、-1（</w:t>
      </w:r>
      <w:proofErr w:type="gramStart"/>
      <w:r>
        <w:rPr>
          <w:rFonts w:hint="eastAsia"/>
          <w:b/>
          <w:bCs/>
        </w:rPr>
        <w:t>仅判断</w:t>
      </w:r>
      <w:proofErr w:type="gramEnd"/>
      <w:r>
        <w:rPr>
          <w:rFonts w:hint="eastAsia"/>
          <w:b/>
          <w:bCs/>
        </w:rPr>
        <w:t>了指标历史位置，忽略了指标数值的绝对变化）</w:t>
      </w:r>
    </w:p>
    <w:p w14:paraId="1BD24504" w14:textId="4929CC1C" w:rsidR="00681642" w:rsidRDefault="00681642" w:rsidP="001F4D91">
      <w:r>
        <w:rPr>
          <w:rFonts w:hint="eastAsia"/>
        </w:rPr>
        <w:t>融资余额</w:t>
      </w:r>
      <w:proofErr w:type="gramStart"/>
      <w:r>
        <w:rPr>
          <w:rFonts w:hint="eastAsia"/>
        </w:rPr>
        <w:t>占自由</w:t>
      </w:r>
      <w:proofErr w:type="gramEnd"/>
      <w:r>
        <w:rPr>
          <w:rFonts w:hint="eastAsia"/>
        </w:rPr>
        <w:t>流通市值比、沪深300RSI、PCR、VIX</w:t>
      </w:r>
    </w:p>
    <w:p w14:paraId="62515B65" w14:textId="15B18630" w:rsidR="00681642" w:rsidRDefault="00681642" w:rsidP="001F4D91"/>
    <w:p w14:paraId="77F14F08" w14:textId="6409DE75" w:rsidR="00681642" w:rsidRDefault="00681642" w:rsidP="001F4D91">
      <w:pPr>
        <w:rPr>
          <w:b/>
          <w:bCs/>
        </w:rPr>
      </w:pPr>
      <w:r w:rsidRPr="00681642">
        <w:rPr>
          <w:rFonts w:hint="eastAsia"/>
          <w:b/>
          <w:bCs/>
        </w:rPr>
        <w:t>根据Z-score结果赋值</w:t>
      </w:r>
      <w:r>
        <w:rPr>
          <w:rFonts w:hint="eastAsia"/>
          <w:b/>
          <w:bCs/>
        </w:rPr>
        <w:t>：</w:t>
      </w:r>
      <w:proofErr w:type="gramStart"/>
      <w:r>
        <w:rPr>
          <w:rFonts w:hint="eastAsia"/>
          <w:b/>
          <w:bCs/>
        </w:rPr>
        <w:t>行业涨幅</w:t>
      </w:r>
      <w:proofErr w:type="gramEnd"/>
      <w:r>
        <w:rPr>
          <w:rFonts w:hint="eastAsia"/>
          <w:b/>
          <w:bCs/>
        </w:rPr>
        <w:t>和成家额变化一致性</w:t>
      </w:r>
    </w:p>
    <w:p w14:paraId="6FA53A82" w14:textId="3A1D4A76" w:rsidR="00681642" w:rsidRDefault="00681642" w:rsidP="001F4D91">
      <w:r>
        <w:lastRenderedPageBreak/>
        <w:t>Z</w:t>
      </w:r>
      <w:r>
        <w:rPr>
          <w:rFonts w:hint="eastAsia"/>
        </w:rPr>
        <w:t>=（当前值-历史均值）/历史标准差</w:t>
      </w:r>
    </w:p>
    <w:p w14:paraId="7141D3C1" w14:textId="0BA982EE" w:rsidR="00681642" w:rsidRDefault="00681642" w:rsidP="001F4D91">
      <w:r w:rsidRPr="00681642">
        <w:t>数值天然限制在[-3,3]（统计学中，超过3个标准差的概率&lt;0.3%，可视为极值）</w:t>
      </w:r>
    </w:p>
    <w:p w14:paraId="6E13F724" w14:textId="77777777" w:rsidR="006D53DB" w:rsidRDefault="006D53DB" w:rsidP="001F4D91"/>
    <w:p w14:paraId="59545C36" w14:textId="4D326050" w:rsidR="006D53DB" w:rsidRDefault="006D53DB" w:rsidP="006D53DB">
      <w:r>
        <w:t>20日滚动平均（_ma曲线）的计算</w:t>
      </w:r>
      <w:r>
        <w:rPr>
          <w:rFonts w:hint="eastAsia"/>
        </w:rPr>
        <w:t>：</w:t>
      </w:r>
    </w:p>
    <w:p w14:paraId="1E1FEF40" w14:textId="20A5B4CE" w:rsidR="006D53DB" w:rsidRDefault="006D53DB" w:rsidP="006D53DB">
      <w:r>
        <w:t>对指标序列按20日为周期进行动态均值计算，每新增</w:t>
      </w:r>
      <w:proofErr w:type="gramStart"/>
      <w:r>
        <w:t>一</w:t>
      </w:r>
      <w:proofErr w:type="gramEnd"/>
      <w:r>
        <w:t>个数据点，就剔除最早的</w:t>
      </w:r>
      <w:proofErr w:type="gramStart"/>
      <w:r>
        <w:t>一</w:t>
      </w:r>
      <w:proofErr w:type="gramEnd"/>
      <w:r>
        <w:t>个数据点，重新计算均值，形成连续的均线序列。</w:t>
      </w:r>
    </w:p>
    <w:p w14:paraId="7A05DF64" w14:textId="77777777" w:rsidR="006D53DB" w:rsidRDefault="006D53DB" w:rsidP="006D53DB"/>
    <w:p w14:paraId="65DD8809" w14:textId="10161137" w:rsidR="006D53DB" w:rsidRDefault="006D53DB" w:rsidP="006D53DB">
      <w:r>
        <w:t>布林带轨道（_upper和_over）的计算</w:t>
      </w:r>
      <w:r>
        <w:rPr>
          <w:rFonts w:hint="eastAsia"/>
        </w:rPr>
        <w:t>：</w:t>
      </w:r>
    </w:p>
    <w:p w14:paraId="2179F027" w14:textId="32FE03F5" w:rsidR="006D53DB" w:rsidRDefault="006D53DB" w:rsidP="006D53DB">
      <w:r>
        <w:t>基于上述20日滚动平均序列（_ma），结合250日历史窗口计算标准差，确定上下轨范围。</w:t>
      </w:r>
    </w:p>
    <w:p w14:paraId="2F47AF40" w14:textId="01117ED1" w:rsidR="006D53DB" w:rsidRDefault="006D53DB" w:rsidP="006D53DB"/>
    <w:tbl>
      <w:tblPr>
        <w:tblW w:w="0" w:type="auto"/>
        <w:jc w:val="center"/>
        <w:shd w:val="clear" w:color="auto" w:fill="F9FAFB"/>
        <w:tblCellMar>
          <w:top w:w="15" w:type="dxa"/>
          <w:left w:w="15" w:type="dxa"/>
          <w:bottom w:w="15" w:type="dxa"/>
          <w:right w:w="15" w:type="dxa"/>
        </w:tblCellMar>
        <w:tblLook w:val="04A0" w:firstRow="1" w:lastRow="0" w:firstColumn="1" w:lastColumn="0" w:noHBand="0" w:noVBand="1"/>
      </w:tblPr>
      <w:tblGrid>
        <w:gridCol w:w="1225"/>
        <w:gridCol w:w="2199"/>
        <w:gridCol w:w="4161"/>
        <w:gridCol w:w="1261"/>
      </w:tblGrid>
      <w:tr w:rsidR="006D53DB" w:rsidRPr="006D53DB" w14:paraId="328956B3" w14:textId="77777777" w:rsidTr="006D53DB">
        <w:trPr>
          <w:tblHeader/>
          <w:jc w:val="center"/>
        </w:trPr>
        <w:tc>
          <w:tcPr>
            <w:tcW w:w="0" w:type="auto"/>
            <w:tcBorders>
              <w:top w:val="nil"/>
              <w:left w:val="nil"/>
              <w:bottom w:val="nil"/>
            </w:tcBorders>
            <w:shd w:val="clear" w:color="auto" w:fill="F2F2F2"/>
            <w:tcMar>
              <w:top w:w="180" w:type="dxa"/>
              <w:left w:w="270" w:type="dxa"/>
              <w:bottom w:w="180" w:type="dxa"/>
              <w:right w:w="270" w:type="dxa"/>
            </w:tcMar>
            <w:vAlign w:val="center"/>
            <w:hideMark/>
          </w:tcPr>
          <w:p w14:paraId="5AA5C754" w14:textId="77777777" w:rsidR="006D53DB" w:rsidRPr="006D53DB" w:rsidRDefault="006D53DB" w:rsidP="006D53DB">
            <w:pPr>
              <w:jc w:val="center"/>
              <w:rPr>
                <w:b/>
                <w:bCs/>
              </w:rPr>
            </w:pPr>
            <w:r w:rsidRPr="006D53DB">
              <w:rPr>
                <w:b/>
                <w:bCs/>
              </w:rPr>
              <w:t>指标类型</w:t>
            </w:r>
          </w:p>
        </w:tc>
        <w:tc>
          <w:tcPr>
            <w:tcW w:w="0" w:type="auto"/>
            <w:tcBorders>
              <w:top w:val="nil"/>
              <w:left w:val="nil"/>
              <w:bottom w:val="nil"/>
            </w:tcBorders>
            <w:shd w:val="clear" w:color="auto" w:fill="F2F2F2"/>
            <w:tcMar>
              <w:top w:w="180" w:type="dxa"/>
              <w:left w:w="270" w:type="dxa"/>
              <w:bottom w:w="180" w:type="dxa"/>
              <w:right w:w="270" w:type="dxa"/>
            </w:tcMar>
            <w:vAlign w:val="center"/>
            <w:hideMark/>
          </w:tcPr>
          <w:p w14:paraId="24DCC792" w14:textId="77777777" w:rsidR="006D53DB" w:rsidRPr="006D53DB" w:rsidRDefault="006D53DB" w:rsidP="006D53DB">
            <w:pPr>
              <w:jc w:val="center"/>
              <w:rPr>
                <w:b/>
                <w:bCs/>
              </w:rPr>
            </w:pPr>
            <w:r w:rsidRPr="006D53DB">
              <w:rPr>
                <w:b/>
                <w:bCs/>
              </w:rPr>
              <w:t>指标</w:t>
            </w:r>
          </w:p>
        </w:tc>
        <w:tc>
          <w:tcPr>
            <w:tcW w:w="0" w:type="auto"/>
            <w:tcBorders>
              <w:top w:val="nil"/>
              <w:left w:val="nil"/>
              <w:bottom w:val="nil"/>
            </w:tcBorders>
            <w:shd w:val="clear" w:color="auto" w:fill="F2F2F2"/>
            <w:tcMar>
              <w:top w:w="180" w:type="dxa"/>
              <w:left w:w="270" w:type="dxa"/>
              <w:bottom w:w="180" w:type="dxa"/>
              <w:right w:w="270" w:type="dxa"/>
            </w:tcMar>
            <w:vAlign w:val="center"/>
            <w:hideMark/>
          </w:tcPr>
          <w:p w14:paraId="44E0FA1D" w14:textId="77777777" w:rsidR="006D53DB" w:rsidRPr="006D53DB" w:rsidRDefault="006D53DB" w:rsidP="006D53DB">
            <w:pPr>
              <w:jc w:val="center"/>
              <w:rPr>
                <w:b/>
                <w:bCs/>
              </w:rPr>
            </w:pPr>
            <w:r w:rsidRPr="006D53DB">
              <w:rPr>
                <w:b/>
                <w:bCs/>
              </w:rPr>
              <w:t>判断条件</w:t>
            </w:r>
          </w:p>
        </w:tc>
        <w:tc>
          <w:tcPr>
            <w:tcW w:w="0" w:type="auto"/>
            <w:tcBorders>
              <w:top w:val="nil"/>
              <w:left w:val="nil"/>
              <w:bottom w:val="nil"/>
              <w:right w:val="nil"/>
            </w:tcBorders>
            <w:shd w:val="clear" w:color="auto" w:fill="F2F2F2"/>
            <w:tcMar>
              <w:top w:w="180" w:type="dxa"/>
              <w:left w:w="270" w:type="dxa"/>
              <w:bottom w:w="180" w:type="dxa"/>
              <w:right w:w="270" w:type="dxa"/>
            </w:tcMar>
            <w:vAlign w:val="center"/>
            <w:hideMark/>
          </w:tcPr>
          <w:p w14:paraId="05E80EB8" w14:textId="77777777" w:rsidR="006D53DB" w:rsidRPr="006D53DB" w:rsidRDefault="006D53DB" w:rsidP="006D53DB">
            <w:pPr>
              <w:jc w:val="center"/>
              <w:rPr>
                <w:b/>
                <w:bCs/>
              </w:rPr>
            </w:pPr>
            <w:r w:rsidRPr="006D53DB">
              <w:rPr>
                <w:b/>
                <w:bCs/>
              </w:rPr>
              <w:t>分数</w:t>
            </w:r>
          </w:p>
        </w:tc>
      </w:tr>
      <w:tr w:rsidR="00EA1D1F" w:rsidRPr="006D53DB" w14:paraId="62190AEF" w14:textId="77777777" w:rsidTr="006D53DB">
        <w:trPr>
          <w:jc w:val="center"/>
        </w:trPr>
        <w:tc>
          <w:tcPr>
            <w:tcW w:w="0" w:type="auto"/>
            <w:vMerge w:val="restart"/>
            <w:tcBorders>
              <w:top w:val="nil"/>
              <w:left w:val="nil"/>
            </w:tcBorders>
            <w:shd w:val="clear" w:color="auto" w:fill="F9FAFB"/>
            <w:tcMar>
              <w:top w:w="180" w:type="dxa"/>
              <w:left w:w="270" w:type="dxa"/>
              <w:bottom w:w="180" w:type="dxa"/>
              <w:right w:w="270" w:type="dxa"/>
            </w:tcMar>
            <w:vAlign w:val="center"/>
            <w:hideMark/>
          </w:tcPr>
          <w:p w14:paraId="3528A5F8" w14:textId="77777777" w:rsidR="006D53DB" w:rsidRPr="006D53DB" w:rsidRDefault="006D53DB" w:rsidP="006D53DB">
            <w:pPr>
              <w:jc w:val="center"/>
            </w:pPr>
            <w:r w:rsidRPr="006D53DB">
              <w:t>交易数据</w:t>
            </w:r>
          </w:p>
          <w:p w14:paraId="59CFF129" w14:textId="60DE8733" w:rsidR="006D53DB" w:rsidRPr="006D53DB" w:rsidRDefault="006D53DB" w:rsidP="006D53DB">
            <w:pPr>
              <w:jc w:val="center"/>
            </w:pP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19638D76" w14:textId="77777777" w:rsidR="006D53DB" w:rsidRPr="006D53DB" w:rsidRDefault="006D53DB" w:rsidP="006D53DB">
            <w:pPr>
              <w:jc w:val="center"/>
            </w:pPr>
            <w:r w:rsidRPr="006D53DB">
              <w:t>行业成交额占比波动率</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1B3699FF" w14:textId="534D163D" w:rsidR="006D53DB" w:rsidRPr="006D53DB" w:rsidRDefault="006D53DB" w:rsidP="006D53DB">
            <w:pPr>
              <w:jc w:val="center"/>
            </w:pPr>
            <w:r w:rsidRPr="006D53DB">
              <w:t>MA20是否高于布林轨（M=250,N=0.5）上轨、低于下轨或在通道内</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18BE92F9" w14:textId="77777777" w:rsidR="006D53DB" w:rsidRPr="006D53DB" w:rsidRDefault="006D53DB" w:rsidP="006D53DB">
            <w:pPr>
              <w:jc w:val="center"/>
            </w:pPr>
            <w:r w:rsidRPr="006D53DB">
              <w:t>(1,-1,0)</w:t>
            </w:r>
          </w:p>
        </w:tc>
      </w:tr>
      <w:tr w:rsidR="00EA1D1F" w:rsidRPr="006D53DB" w14:paraId="5A8754E6" w14:textId="77777777" w:rsidTr="006D53DB">
        <w:trPr>
          <w:jc w:val="center"/>
        </w:trPr>
        <w:tc>
          <w:tcPr>
            <w:tcW w:w="0" w:type="auto"/>
            <w:vMerge/>
            <w:tcBorders>
              <w:left w:val="nil"/>
            </w:tcBorders>
            <w:shd w:val="clear" w:color="auto" w:fill="F9FAFB"/>
            <w:tcMar>
              <w:top w:w="180" w:type="dxa"/>
              <w:left w:w="270" w:type="dxa"/>
              <w:bottom w:w="180" w:type="dxa"/>
              <w:right w:w="270" w:type="dxa"/>
            </w:tcMar>
            <w:vAlign w:val="center"/>
            <w:hideMark/>
          </w:tcPr>
          <w:p w14:paraId="75C560AB" w14:textId="2FB10564" w:rsidR="006D53DB" w:rsidRPr="006D53DB" w:rsidRDefault="006D53DB" w:rsidP="006D53DB">
            <w:pPr>
              <w:jc w:val="center"/>
            </w:pP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301A64E7" w14:textId="4F5AF481" w:rsidR="006D53DB" w:rsidRPr="006D53DB" w:rsidRDefault="006D53DB" w:rsidP="006D53DB">
            <w:pPr>
              <w:jc w:val="center"/>
            </w:pPr>
            <w:r w:rsidRPr="006D53DB">
              <w:t>A股市场交易的行业集中度</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7F9DB13B" w14:textId="24AF0456" w:rsidR="006D53DB" w:rsidRPr="006D53DB" w:rsidRDefault="006D53DB" w:rsidP="006D53DB">
            <w:pPr>
              <w:jc w:val="center"/>
            </w:pPr>
            <w:r w:rsidRPr="006D53DB">
              <w:t>MA20是否高于“250日均线+1倍标准差”或低于</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5FA510EE" w14:textId="77777777" w:rsidR="006D53DB" w:rsidRPr="006D53DB" w:rsidRDefault="006D53DB" w:rsidP="006D53DB">
            <w:pPr>
              <w:jc w:val="center"/>
            </w:pPr>
            <w:r w:rsidRPr="006D53DB">
              <w:t>(-1,0)</w:t>
            </w:r>
          </w:p>
        </w:tc>
      </w:tr>
      <w:tr w:rsidR="00EA1D1F" w:rsidRPr="006D53DB" w14:paraId="2B15A38B" w14:textId="77777777" w:rsidTr="006D53DB">
        <w:trPr>
          <w:jc w:val="center"/>
        </w:trPr>
        <w:tc>
          <w:tcPr>
            <w:tcW w:w="0" w:type="auto"/>
            <w:vMerge/>
            <w:tcBorders>
              <w:left w:val="nil"/>
            </w:tcBorders>
            <w:shd w:val="clear" w:color="auto" w:fill="F9FAFB"/>
            <w:tcMar>
              <w:top w:w="180" w:type="dxa"/>
              <w:left w:w="270" w:type="dxa"/>
              <w:bottom w:w="180" w:type="dxa"/>
              <w:right w:w="270" w:type="dxa"/>
            </w:tcMar>
            <w:vAlign w:val="center"/>
            <w:hideMark/>
          </w:tcPr>
          <w:p w14:paraId="14D0DE9D" w14:textId="59C6A791" w:rsidR="006D53DB" w:rsidRPr="006D53DB" w:rsidRDefault="006D53DB" w:rsidP="006D53DB">
            <w:pPr>
              <w:jc w:val="center"/>
            </w:pP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2BF8E575" w14:textId="77777777" w:rsidR="006D53DB" w:rsidRPr="006D53DB" w:rsidRDefault="006D53DB" w:rsidP="006D53DB">
            <w:pPr>
              <w:jc w:val="center"/>
            </w:pPr>
            <w:proofErr w:type="gramStart"/>
            <w:r w:rsidRPr="006D53DB">
              <w:t>行业涨幅</w:t>
            </w:r>
            <w:proofErr w:type="gramEnd"/>
            <w:r w:rsidRPr="006D53DB">
              <w:t>和成交额变化一致性</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06878ABB" w14:textId="43B0917E" w:rsidR="006D53DB" w:rsidRPr="006D53DB" w:rsidRDefault="006D53DB" w:rsidP="006D53DB">
            <w:pPr>
              <w:jc w:val="center"/>
            </w:pPr>
            <w:r w:rsidRPr="006D53DB">
              <w:t>MA20的z-score（window=250）</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18E1D784" w14:textId="77777777" w:rsidR="006D53DB" w:rsidRPr="006D53DB" w:rsidRDefault="006D53DB" w:rsidP="006D53DB">
            <w:pPr>
              <w:jc w:val="center"/>
            </w:pPr>
            <w:r w:rsidRPr="006D53DB">
              <w:t>z-score</w:t>
            </w:r>
          </w:p>
        </w:tc>
      </w:tr>
      <w:tr w:rsidR="00EA1D1F" w:rsidRPr="006D53DB" w14:paraId="457CBD9E" w14:textId="77777777" w:rsidTr="006D53DB">
        <w:trPr>
          <w:jc w:val="center"/>
        </w:trPr>
        <w:tc>
          <w:tcPr>
            <w:tcW w:w="0" w:type="auto"/>
            <w:vMerge/>
            <w:tcBorders>
              <w:left w:val="nil"/>
              <w:bottom w:val="nil"/>
            </w:tcBorders>
            <w:shd w:val="clear" w:color="auto" w:fill="F9FAFB"/>
            <w:tcMar>
              <w:top w:w="180" w:type="dxa"/>
              <w:left w:w="270" w:type="dxa"/>
              <w:bottom w:w="180" w:type="dxa"/>
              <w:right w:w="270" w:type="dxa"/>
            </w:tcMar>
            <w:vAlign w:val="center"/>
            <w:hideMark/>
          </w:tcPr>
          <w:p w14:paraId="782FD4FF" w14:textId="6028D57D" w:rsidR="006D53DB" w:rsidRPr="006D53DB" w:rsidRDefault="006D53DB" w:rsidP="006D53DB">
            <w:pPr>
              <w:jc w:val="center"/>
            </w:pP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5E0B421B" w14:textId="77777777" w:rsidR="006D53DB" w:rsidRPr="006D53DB" w:rsidRDefault="006D53DB" w:rsidP="006D53DB">
            <w:pPr>
              <w:jc w:val="center"/>
            </w:pPr>
            <w:r w:rsidRPr="006D53DB">
              <w:t>创业</w:t>
            </w:r>
            <w:proofErr w:type="gramStart"/>
            <w:r w:rsidRPr="006D53DB">
              <w:t>板成交</w:t>
            </w:r>
            <w:proofErr w:type="gramEnd"/>
            <w:r w:rsidRPr="006D53DB">
              <w:t>活跃度</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70F3EF3B" w14:textId="67CA6683" w:rsidR="006D53DB" w:rsidRPr="006D53DB" w:rsidRDefault="006D53DB" w:rsidP="006D53DB">
            <w:pPr>
              <w:jc w:val="center"/>
            </w:pPr>
            <w:r w:rsidRPr="006D53DB">
              <w:t>MA20是否高于布林轨（M=250,N=0.5）上轨、低于下轨或在通道内</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592D9A13" w14:textId="77777777" w:rsidR="006D53DB" w:rsidRPr="006D53DB" w:rsidRDefault="006D53DB" w:rsidP="006D53DB">
            <w:pPr>
              <w:jc w:val="center"/>
            </w:pPr>
            <w:r w:rsidRPr="006D53DB">
              <w:t>(1,-1,0)</w:t>
            </w:r>
          </w:p>
        </w:tc>
      </w:tr>
      <w:tr w:rsidR="006D53DB" w:rsidRPr="006D53DB" w14:paraId="567EC5D7" w14:textId="77777777" w:rsidTr="006D53DB">
        <w:trPr>
          <w:jc w:val="center"/>
        </w:trPr>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5D8333C2" w14:textId="77777777" w:rsidR="006D53DB" w:rsidRPr="006D53DB" w:rsidRDefault="006D53DB" w:rsidP="006D53DB">
            <w:pPr>
              <w:jc w:val="center"/>
            </w:pPr>
            <w:r w:rsidRPr="006D53DB">
              <w:t>融资融券数据</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0D657FC2" w14:textId="77777777" w:rsidR="006D53DB" w:rsidRPr="006D53DB" w:rsidRDefault="006D53DB" w:rsidP="006D53DB">
            <w:pPr>
              <w:jc w:val="center"/>
            </w:pPr>
            <w:r w:rsidRPr="006D53DB">
              <w:t>融资余额</w:t>
            </w:r>
            <w:proofErr w:type="gramStart"/>
            <w:r w:rsidRPr="006D53DB">
              <w:t>占自由</w:t>
            </w:r>
            <w:proofErr w:type="gramEnd"/>
            <w:r w:rsidRPr="006D53DB">
              <w:t>流通市值比</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09E2E6A2" w14:textId="37EA28FD" w:rsidR="006D53DB" w:rsidRPr="006D53DB" w:rsidRDefault="006D53DB" w:rsidP="006D53DB">
            <w:pPr>
              <w:jc w:val="center"/>
            </w:pPr>
            <w:r w:rsidRPr="006D53DB">
              <w:t>MA1是否大于MA60或小于</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60B68E52" w14:textId="77777777" w:rsidR="006D53DB" w:rsidRPr="006D53DB" w:rsidRDefault="006D53DB" w:rsidP="006D53DB">
            <w:pPr>
              <w:jc w:val="center"/>
            </w:pPr>
            <w:r w:rsidRPr="006D53DB">
              <w:t>(1,-1)</w:t>
            </w:r>
          </w:p>
        </w:tc>
      </w:tr>
      <w:tr w:rsidR="006D53DB" w:rsidRPr="006D53DB" w14:paraId="268AA4CF" w14:textId="77777777" w:rsidTr="006D53DB">
        <w:trPr>
          <w:jc w:val="center"/>
        </w:trPr>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5878B214" w14:textId="77777777" w:rsidR="006D53DB" w:rsidRPr="006D53DB" w:rsidRDefault="006D53DB" w:rsidP="006D53DB">
            <w:pPr>
              <w:jc w:val="center"/>
            </w:pPr>
            <w:r w:rsidRPr="006D53DB">
              <w:t>行业涨跌态势</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29549577" w14:textId="77777777" w:rsidR="006D53DB" w:rsidRPr="006D53DB" w:rsidRDefault="006D53DB" w:rsidP="006D53DB">
            <w:pPr>
              <w:jc w:val="center"/>
            </w:pPr>
            <w:r w:rsidRPr="006D53DB">
              <w:t>行业轮</w:t>
            </w:r>
            <w:proofErr w:type="gramStart"/>
            <w:r w:rsidRPr="006D53DB">
              <w:t>涨补涨程度</w:t>
            </w:r>
            <w:proofErr w:type="gramEnd"/>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2CF6B4CC" w14:textId="2D33538B" w:rsidR="006D53DB" w:rsidRPr="006D53DB" w:rsidRDefault="006D53DB" w:rsidP="006D53DB">
            <w:pPr>
              <w:jc w:val="center"/>
            </w:pPr>
            <w:r w:rsidRPr="006D53DB">
              <w:t>MA20是否高于布林轨（M=250,N=1.25）上轨、低于下轨或在通道内</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0F82C34A" w14:textId="77777777" w:rsidR="006D53DB" w:rsidRPr="006D53DB" w:rsidRDefault="006D53DB" w:rsidP="006D53DB">
            <w:pPr>
              <w:jc w:val="center"/>
            </w:pPr>
            <w:r w:rsidRPr="006D53DB">
              <w:t>(-1,1,0)</w:t>
            </w:r>
          </w:p>
        </w:tc>
      </w:tr>
      <w:tr w:rsidR="006D53DB" w:rsidRPr="006D53DB" w14:paraId="6520AC9D" w14:textId="77777777" w:rsidTr="006D53DB">
        <w:trPr>
          <w:jc w:val="center"/>
        </w:trPr>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2FE15225" w14:textId="77777777" w:rsidR="006D53DB" w:rsidRPr="006D53DB" w:rsidRDefault="006D53DB" w:rsidP="006D53DB">
            <w:pPr>
              <w:jc w:val="center"/>
            </w:pPr>
            <w:r w:rsidRPr="006D53DB">
              <w:t>RSI</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72193113" w14:textId="2518C8F9" w:rsidR="006D53DB" w:rsidRPr="006D53DB" w:rsidRDefault="006D53DB" w:rsidP="006D53DB">
            <w:pPr>
              <w:jc w:val="center"/>
            </w:pPr>
            <w:r w:rsidRPr="006D53DB">
              <w:t>沪深300RSI</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4B7CABB9" w14:textId="42E2CB41" w:rsidR="006D53DB" w:rsidRPr="006D53DB" w:rsidRDefault="006D53DB" w:rsidP="006D53DB">
            <w:pPr>
              <w:jc w:val="center"/>
            </w:pPr>
            <w:r w:rsidRPr="006D53DB">
              <w:t>MA20是否高于布林轨（M=250,N=1）上轨、低于下轨或在通道内</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08D4C1EF" w14:textId="77777777" w:rsidR="006D53DB" w:rsidRPr="006D53DB" w:rsidRDefault="006D53DB" w:rsidP="006D53DB">
            <w:pPr>
              <w:jc w:val="center"/>
            </w:pPr>
            <w:r w:rsidRPr="006D53DB">
              <w:t>(1,-1,0)</w:t>
            </w:r>
          </w:p>
        </w:tc>
      </w:tr>
      <w:tr w:rsidR="006D53DB" w:rsidRPr="006D53DB" w14:paraId="56AD4C29" w14:textId="77777777" w:rsidTr="006D53DB">
        <w:trPr>
          <w:jc w:val="center"/>
        </w:trPr>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318AE51E" w14:textId="77777777" w:rsidR="006D53DB" w:rsidRPr="006D53DB" w:rsidRDefault="006D53DB" w:rsidP="006D53DB">
            <w:pPr>
              <w:jc w:val="center"/>
            </w:pPr>
            <w:r w:rsidRPr="006D53DB">
              <w:t>资金流</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388480D2" w14:textId="3406E4D3" w:rsidR="006D53DB" w:rsidRPr="006D53DB" w:rsidRDefault="006D53DB" w:rsidP="006D53DB">
            <w:pPr>
              <w:jc w:val="center"/>
            </w:pPr>
            <w:r w:rsidRPr="006D53DB">
              <w:t>主力资金净流入/主力资金流入</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4E4ED8B9" w14:textId="07854407" w:rsidR="006D53DB" w:rsidRPr="006D53DB" w:rsidRDefault="006D53DB" w:rsidP="006D53DB">
            <w:pPr>
              <w:jc w:val="center"/>
            </w:pPr>
            <w:r w:rsidRPr="006D53DB">
              <w:t>MA20是否高于布林轨（M=250,N=0.5）上轨、低于下轨或在通道内</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41DD0248" w14:textId="77777777" w:rsidR="006D53DB" w:rsidRPr="006D53DB" w:rsidRDefault="006D53DB" w:rsidP="006D53DB">
            <w:pPr>
              <w:jc w:val="center"/>
            </w:pPr>
            <w:r w:rsidRPr="006D53DB">
              <w:t>(1,-1,0)</w:t>
            </w:r>
          </w:p>
        </w:tc>
      </w:tr>
      <w:tr w:rsidR="006D53DB" w:rsidRPr="006D53DB" w14:paraId="4028CA16" w14:textId="77777777" w:rsidTr="006D53DB">
        <w:trPr>
          <w:jc w:val="center"/>
        </w:trPr>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514FB016" w14:textId="77777777" w:rsidR="006D53DB" w:rsidRPr="006D53DB" w:rsidRDefault="006D53DB" w:rsidP="006D53DB">
            <w:pPr>
              <w:jc w:val="center"/>
            </w:pPr>
            <w:r w:rsidRPr="006D53DB">
              <w:t>期权</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79232B1C" w14:textId="01E3E42A" w:rsidR="006D53DB" w:rsidRPr="006D53DB" w:rsidRDefault="006D53DB" w:rsidP="006D53DB">
            <w:pPr>
              <w:jc w:val="center"/>
            </w:pPr>
            <w:r w:rsidRPr="006D53DB">
              <w:t>认购成交量/认沽成交量（PCR）</w:t>
            </w:r>
          </w:p>
        </w:tc>
        <w:tc>
          <w:tcPr>
            <w:tcW w:w="0" w:type="auto"/>
            <w:tcBorders>
              <w:top w:val="nil"/>
              <w:left w:val="nil"/>
              <w:bottom w:val="nil"/>
            </w:tcBorders>
            <w:shd w:val="clear" w:color="auto" w:fill="F9FAFB"/>
            <w:tcMar>
              <w:top w:w="180" w:type="dxa"/>
              <w:left w:w="270" w:type="dxa"/>
              <w:bottom w:w="180" w:type="dxa"/>
              <w:right w:w="270" w:type="dxa"/>
            </w:tcMar>
            <w:vAlign w:val="center"/>
            <w:hideMark/>
          </w:tcPr>
          <w:p w14:paraId="5539B952" w14:textId="3E70DC3B" w:rsidR="006D53DB" w:rsidRPr="006D53DB" w:rsidRDefault="006D53DB" w:rsidP="006D53DB">
            <w:pPr>
              <w:jc w:val="center"/>
            </w:pPr>
            <w:r w:rsidRPr="006D53DB">
              <w:t>MA20是否大于MA60或小于</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hideMark/>
          </w:tcPr>
          <w:p w14:paraId="22876B36" w14:textId="77777777" w:rsidR="006D53DB" w:rsidRPr="006D53DB" w:rsidRDefault="006D53DB" w:rsidP="006D53DB">
            <w:pPr>
              <w:jc w:val="center"/>
            </w:pPr>
            <w:r w:rsidRPr="006D53DB">
              <w:t>(1,-1)</w:t>
            </w:r>
          </w:p>
        </w:tc>
      </w:tr>
      <w:tr w:rsidR="00EA1D1F" w:rsidRPr="006D53DB" w14:paraId="37F9C5AF" w14:textId="77777777" w:rsidTr="006D53DB">
        <w:trPr>
          <w:jc w:val="center"/>
        </w:trPr>
        <w:tc>
          <w:tcPr>
            <w:tcW w:w="0" w:type="auto"/>
            <w:tcBorders>
              <w:top w:val="nil"/>
              <w:left w:val="nil"/>
              <w:bottom w:val="nil"/>
            </w:tcBorders>
            <w:shd w:val="clear" w:color="auto" w:fill="F9FAFB"/>
            <w:tcMar>
              <w:top w:w="180" w:type="dxa"/>
              <w:left w:w="270" w:type="dxa"/>
              <w:bottom w:w="180" w:type="dxa"/>
              <w:right w:w="270" w:type="dxa"/>
            </w:tcMar>
            <w:vAlign w:val="center"/>
          </w:tcPr>
          <w:p w14:paraId="1E00A0AB" w14:textId="6B8421C9" w:rsidR="006D53DB" w:rsidRPr="006D53DB" w:rsidRDefault="006D53DB" w:rsidP="006D53DB">
            <w:pPr>
              <w:jc w:val="center"/>
            </w:pPr>
            <w:r>
              <w:rPr>
                <w:rFonts w:hint="eastAsia"/>
              </w:rPr>
              <w:lastRenderedPageBreak/>
              <w:t>VIX</w:t>
            </w:r>
          </w:p>
        </w:tc>
        <w:tc>
          <w:tcPr>
            <w:tcW w:w="0" w:type="auto"/>
            <w:tcBorders>
              <w:top w:val="nil"/>
              <w:left w:val="nil"/>
              <w:bottom w:val="nil"/>
            </w:tcBorders>
            <w:shd w:val="clear" w:color="auto" w:fill="F9FAFB"/>
            <w:tcMar>
              <w:top w:w="180" w:type="dxa"/>
              <w:left w:w="270" w:type="dxa"/>
              <w:bottom w:w="180" w:type="dxa"/>
              <w:right w:w="270" w:type="dxa"/>
            </w:tcMar>
            <w:vAlign w:val="center"/>
          </w:tcPr>
          <w:p w14:paraId="19209132" w14:textId="32E97808" w:rsidR="006D53DB" w:rsidRPr="006D53DB" w:rsidRDefault="006D53DB" w:rsidP="006D53DB">
            <w:pPr>
              <w:jc w:val="center"/>
            </w:pPr>
            <w:r>
              <w:rPr>
                <w:rFonts w:hint="eastAsia"/>
              </w:rPr>
              <w:t>VIX</w:t>
            </w:r>
          </w:p>
        </w:tc>
        <w:tc>
          <w:tcPr>
            <w:tcW w:w="0" w:type="auto"/>
            <w:tcBorders>
              <w:top w:val="nil"/>
              <w:left w:val="nil"/>
              <w:bottom w:val="nil"/>
            </w:tcBorders>
            <w:shd w:val="clear" w:color="auto" w:fill="F9FAFB"/>
            <w:tcMar>
              <w:top w:w="180" w:type="dxa"/>
              <w:left w:w="270" w:type="dxa"/>
              <w:bottom w:w="180" w:type="dxa"/>
              <w:right w:w="270" w:type="dxa"/>
            </w:tcMar>
            <w:vAlign w:val="center"/>
          </w:tcPr>
          <w:p w14:paraId="116EF32C" w14:textId="6778376C" w:rsidR="006D53DB" w:rsidRPr="006D53DB" w:rsidRDefault="006D53DB" w:rsidP="006D53DB">
            <w:pPr>
              <w:jc w:val="center"/>
            </w:pPr>
            <w:r>
              <w:rPr>
                <w:rFonts w:hint="eastAsia"/>
              </w:rPr>
              <w:t>MA1是否大于MA</w:t>
            </w:r>
            <w:r w:rsidRPr="006D53DB">
              <w:t>20</w:t>
            </w:r>
            <w:r>
              <w:rPr>
                <w:rFonts w:hint="eastAsia"/>
              </w:rPr>
              <w:t>或小于</w:t>
            </w:r>
          </w:p>
        </w:tc>
        <w:tc>
          <w:tcPr>
            <w:tcW w:w="0" w:type="auto"/>
            <w:tcBorders>
              <w:top w:val="nil"/>
              <w:left w:val="nil"/>
              <w:bottom w:val="nil"/>
              <w:right w:val="nil"/>
            </w:tcBorders>
            <w:shd w:val="clear" w:color="auto" w:fill="F9FAFB"/>
            <w:tcMar>
              <w:top w:w="180" w:type="dxa"/>
              <w:left w:w="270" w:type="dxa"/>
              <w:bottom w:w="180" w:type="dxa"/>
              <w:right w:w="270" w:type="dxa"/>
            </w:tcMar>
            <w:vAlign w:val="center"/>
          </w:tcPr>
          <w:p w14:paraId="6873A7D0" w14:textId="07BE69CD" w:rsidR="006D53DB" w:rsidRPr="006D53DB" w:rsidRDefault="006D53DB" w:rsidP="006D53DB">
            <w:pPr>
              <w:jc w:val="center"/>
            </w:pPr>
            <w:r>
              <w:rPr>
                <w:rFonts w:hint="eastAsia"/>
              </w:rPr>
              <w:t>PCR＊</w:t>
            </w:r>
            <w:r w:rsidRPr="006D53DB">
              <w:t>(1,-1)</w:t>
            </w:r>
          </w:p>
        </w:tc>
      </w:tr>
    </w:tbl>
    <w:p w14:paraId="245B907B" w14:textId="77777777" w:rsidR="006D53DB" w:rsidRDefault="006D53DB" w:rsidP="006D53DB"/>
    <w:p w14:paraId="2555A621" w14:textId="21A79411" w:rsidR="006D53DB" w:rsidRDefault="006D53DB" w:rsidP="006D53DB">
      <w:pPr>
        <w:rPr>
          <w:b/>
          <w:bCs/>
        </w:rPr>
      </w:pPr>
      <w:r>
        <w:rPr>
          <w:rFonts w:hint="eastAsia"/>
          <w:b/>
          <w:bCs/>
        </w:rPr>
        <w:t>５.情绪结构指标择时效果</w:t>
      </w:r>
    </w:p>
    <w:p w14:paraId="45C3D99D" w14:textId="5B8AA7AF" w:rsidR="006D53DB" w:rsidRDefault="006D53DB" w:rsidP="006D53DB">
      <w:pPr>
        <w:rPr>
          <w:b/>
          <w:bCs/>
        </w:rPr>
      </w:pPr>
      <w:r>
        <w:rPr>
          <w:rFonts w:hint="eastAsia"/>
          <w:b/>
          <w:bCs/>
        </w:rPr>
        <w:t>５.１以情绪结构指标环比变化为信号</w:t>
      </w:r>
      <w:proofErr w:type="gramStart"/>
      <w:r>
        <w:rPr>
          <w:rFonts w:hint="eastAsia"/>
          <w:b/>
          <w:bCs/>
        </w:rPr>
        <w:t>的日度择时</w:t>
      </w:r>
      <w:proofErr w:type="gramEnd"/>
      <w:r>
        <w:rPr>
          <w:rFonts w:hint="eastAsia"/>
          <w:b/>
          <w:bCs/>
        </w:rPr>
        <w:t>策略</w:t>
      </w:r>
    </w:p>
    <w:p w14:paraId="19B5530F" w14:textId="77777777" w:rsidR="006D53DB" w:rsidRPr="006D53DB" w:rsidRDefault="006D53DB" w:rsidP="006D53DB">
      <w:r w:rsidRPr="006D53DB">
        <w:t>各底层指标打分后加权求和，得到综合指标值，其本质是市场情绪的多维投影：</w:t>
      </w:r>
    </w:p>
    <w:p w14:paraId="5C402E27" w14:textId="77777777" w:rsidR="006D53DB" w:rsidRPr="006D53DB" w:rsidRDefault="006D53DB" w:rsidP="006D53DB">
      <w:r w:rsidRPr="006D53DB">
        <w:t>正值越高→看多情绪越浓；负值越低→看</w:t>
      </w:r>
      <w:proofErr w:type="gramStart"/>
      <w:r w:rsidRPr="006D53DB">
        <w:t>空情绪</w:t>
      </w:r>
      <w:proofErr w:type="gramEnd"/>
      <w:r w:rsidRPr="006D53DB">
        <w:t>越浓；零值</w:t>
      </w:r>
      <w:proofErr w:type="gramStart"/>
      <w:r w:rsidRPr="006D53DB">
        <w:t>附近→</w:t>
      </w:r>
      <w:proofErr w:type="gramEnd"/>
      <w:r w:rsidRPr="006D53DB">
        <w:t>多空平衡。</w:t>
      </w:r>
    </w:p>
    <w:p w14:paraId="3E98FFB6" w14:textId="77777777" w:rsidR="006D53DB" w:rsidRDefault="006D53DB" w:rsidP="006D53DB"/>
    <w:p w14:paraId="7FAE9226" w14:textId="3519ECAA" w:rsidR="006D53DB" w:rsidRPr="006D53DB" w:rsidRDefault="006D53DB" w:rsidP="006D53DB">
      <w:r w:rsidRPr="006D53DB">
        <w:t>环比上升→情绪由冷转暖</w:t>
      </w:r>
      <w:proofErr w:type="gramStart"/>
      <w:r w:rsidRPr="006D53DB">
        <w:t>或暖上</w:t>
      </w:r>
      <w:proofErr w:type="gramEnd"/>
      <w:r w:rsidRPr="006D53DB">
        <w:t>加暖（看多信号）；</w:t>
      </w:r>
    </w:p>
    <w:p w14:paraId="6729CA17" w14:textId="77777777" w:rsidR="006D53DB" w:rsidRPr="006D53DB" w:rsidRDefault="006D53DB" w:rsidP="006D53DB">
      <w:r w:rsidRPr="006D53DB">
        <w:t>环比下降→情绪由暖转冷或冷上加冷（看空信号）。</w:t>
      </w:r>
    </w:p>
    <w:p w14:paraId="0F345A24" w14:textId="77777777" w:rsidR="001224CA" w:rsidRDefault="001224CA" w:rsidP="006D53DB"/>
    <w:p w14:paraId="5CD6C7A6" w14:textId="6D09110C" w:rsidR="006D53DB" w:rsidRPr="006D53DB" w:rsidRDefault="006D53DB" w:rsidP="006D53DB">
      <w:proofErr w:type="gramStart"/>
      <w:r w:rsidRPr="006D53DB">
        <w:t>日度环</w:t>
      </w:r>
      <w:proofErr w:type="gramEnd"/>
      <w:r w:rsidRPr="006D53DB">
        <w:t>比：捕捉短期情绪突变（如政策利好/黑天鹅事件），适合高频交易；</w:t>
      </w:r>
    </w:p>
    <w:p w14:paraId="36B613FB" w14:textId="77777777" w:rsidR="006D53DB" w:rsidRPr="006D53DB" w:rsidRDefault="006D53DB" w:rsidP="006D53DB">
      <w:proofErr w:type="gramStart"/>
      <w:r w:rsidRPr="006D53DB">
        <w:t>周度环</w:t>
      </w:r>
      <w:proofErr w:type="gramEnd"/>
      <w:r w:rsidRPr="006D53DB">
        <w:t>比：过滤日内噪音，聚焦中期趋势（如行业轮动周期），适合中低频策略。</w:t>
      </w:r>
    </w:p>
    <w:p w14:paraId="5F27605B" w14:textId="77777777" w:rsidR="001224CA" w:rsidRDefault="001224CA" w:rsidP="006D53DB"/>
    <w:p w14:paraId="005FE665" w14:textId="6672DA23" w:rsidR="006D53DB" w:rsidRPr="006D53DB" w:rsidRDefault="006D53DB" w:rsidP="006D53DB">
      <w:r w:rsidRPr="006D53DB">
        <w:t>看多期间：</w:t>
      </w:r>
    </w:p>
    <w:p w14:paraId="7A165507" w14:textId="1FA91314" w:rsidR="006D53DB" w:rsidRPr="006D53DB" w:rsidRDefault="006D53DB" w:rsidP="006D53DB">
      <w:r w:rsidRPr="006D53DB">
        <w:t>策略净值=前一日净值×（1+当日沪深300涨跌幅）</w:t>
      </w:r>
    </w:p>
    <w:p w14:paraId="45C8F16B" w14:textId="04A875A1" w:rsidR="006D53DB" w:rsidRPr="006D53DB" w:rsidRDefault="006D53DB" w:rsidP="006D53DB"/>
    <w:p w14:paraId="48E2721C" w14:textId="77777777" w:rsidR="006D53DB" w:rsidRPr="006D53DB" w:rsidRDefault="006D53DB" w:rsidP="006D53DB">
      <w:r w:rsidRPr="006D53DB">
        <w:t>空转多首日：</w:t>
      </w:r>
    </w:p>
    <w:p w14:paraId="6BAEDD45" w14:textId="4B85389A" w:rsidR="006D53DB" w:rsidRDefault="006D53DB" w:rsidP="001224CA">
      <w:r w:rsidRPr="006D53DB">
        <w:t>收益率=（t日收盘价/t日开盘价）-1</w:t>
      </w:r>
    </w:p>
    <w:p w14:paraId="0FFC1F02" w14:textId="77777777" w:rsidR="001224CA" w:rsidRPr="006D53DB" w:rsidRDefault="001224CA" w:rsidP="001224CA"/>
    <w:p w14:paraId="2E6BA0A5" w14:textId="77777777" w:rsidR="006D53DB" w:rsidRPr="006D53DB" w:rsidRDefault="006D53DB" w:rsidP="006D53DB">
      <w:r w:rsidRPr="006D53DB">
        <w:t>看空期间：</w:t>
      </w:r>
    </w:p>
    <w:p w14:paraId="71FEA817" w14:textId="50D94077" w:rsidR="006D53DB" w:rsidRPr="006D53DB" w:rsidRDefault="006D53DB" w:rsidP="006D53DB">
      <w:r w:rsidRPr="006D53DB">
        <w:t>净值保持不变，相当于“空仓避险”，规避市场下跌风险。</w:t>
      </w:r>
    </w:p>
    <w:p w14:paraId="2F991D10" w14:textId="77777777" w:rsidR="001224CA" w:rsidRDefault="001224CA" w:rsidP="006D53DB"/>
    <w:p w14:paraId="1E7BF553" w14:textId="6F69476B" w:rsidR="006D53DB" w:rsidRDefault="001224CA" w:rsidP="001224CA">
      <w:r>
        <w:t>择时频率适当降低能够控制因为</w:t>
      </w:r>
      <w:proofErr w:type="gramStart"/>
      <w:r>
        <w:t>频繁调仓而</w:t>
      </w:r>
      <w:proofErr w:type="gramEnd"/>
      <w:r>
        <w:t>导致的组合收益损失。</w:t>
      </w:r>
    </w:p>
    <w:p w14:paraId="21615E75" w14:textId="77777777" w:rsidR="001224CA" w:rsidRDefault="001224CA" w:rsidP="001224CA"/>
    <w:p w14:paraId="2BCE6B99" w14:textId="1393DC83" w:rsidR="001224CA" w:rsidRDefault="001224CA" w:rsidP="001224CA">
      <w:r>
        <w:rPr>
          <w:rFonts w:hint="eastAsia"/>
        </w:rPr>
        <w:t>夏普比率：</w:t>
      </w:r>
      <w:r w:rsidRPr="001224CA">
        <w:t>承担单位风险的情况下，投资组合能获得多少超额收益。</w:t>
      </w:r>
    </w:p>
    <w:p w14:paraId="60AFA7FE" w14:textId="242359E4" w:rsidR="001F4D91" w:rsidRPr="00E5307B" w:rsidRDefault="002309EF" w:rsidP="001F4D91">
      <m:oMathPara>
        <m:oMath>
          <m:r>
            <w:rPr>
              <w:rFonts w:ascii="Cambria Math" w:hAnsi="Cambria Math" w:hint="eastAsia"/>
            </w:rPr>
            <m:t>夏普比率</m:t>
          </m:r>
          <m:r>
            <w:rPr>
              <w:rFonts w:ascii="Cambria Math" w:hAnsi="Cambria Math" w:hint="eastAsia"/>
            </w:rPr>
            <m:t>=</m:t>
          </m:r>
          <m:f>
            <m:fPr>
              <m:ctrlPr>
                <w:rPr>
                  <w:rFonts w:ascii="Cambria Math" w:hAnsi="Cambria Math"/>
                  <w:i/>
                </w:rPr>
              </m:ctrlPr>
            </m:fPr>
            <m:num>
              <m:sSub>
                <m:sSubPr>
                  <m:ctrlPr>
                    <w:rPr>
                      <w:rFonts w:ascii="Cambria Math" w:hAnsi="Cambria Math"/>
                      <w:i/>
                    </w:rPr>
                  </m:ctrlPr>
                </m:sSubPr>
                <m:e>
                  <m:acc>
                    <m:accPr>
                      <m:chr m:val="̅"/>
                      <m:ctrlPr>
                        <w:rPr>
                          <w:rFonts w:ascii="Cambria Math" w:hAnsi="Cambria Math"/>
                          <w:i/>
                        </w:rPr>
                      </m:ctrlPr>
                    </m:accPr>
                    <m:e>
                      <m:r>
                        <w:rPr>
                          <w:rFonts w:ascii="Cambria Math" w:hAnsi="Cambria Math" w:hint="eastAsia"/>
                        </w:rPr>
                        <m:t>R</m:t>
                      </m:r>
                    </m:e>
                  </m:acc>
                </m:e>
                <m:sub>
                  <m:r>
                    <w:rPr>
                      <w:rFonts w:ascii="Cambria Math" w:hAnsi="Cambria Math" w:hint="eastAsia"/>
                    </w:rPr>
                    <m:t>p</m:t>
                  </m:r>
                </m:sub>
              </m:sSub>
              <m:r>
                <w:rPr>
                  <w:rFonts w:ascii="Cambria Math" w:hAnsi="Cambria Math" w:cs="Cambria Math"/>
                </w:rPr>
                <m:t>-</m:t>
              </m:r>
              <m:sSub>
                <m:sSubPr>
                  <m:ctrlPr>
                    <w:rPr>
                      <w:rFonts w:ascii="Cambria Math" w:hAnsi="Cambria Math"/>
                      <w:i/>
                    </w:rPr>
                  </m:ctrlPr>
                </m:sSubPr>
                <m:e>
                  <m:r>
                    <w:rPr>
                      <w:rFonts w:ascii="Cambria Math" w:hAnsi="Cambria Math" w:hint="eastAsia"/>
                    </w:rPr>
                    <m:t>R</m:t>
                  </m:r>
                </m:e>
                <m:sub>
                  <m:r>
                    <w:rPr>
                      <w:rFonts w:ascii="Cambria Math" w:hAnsi="Cambria Math" w:hint="eastAsia"/>
                    </w:rPr>
                    <m:t>f</m:t>
                  </m:r>
                </m:sub>
              </m:sSub>
            </m:num>
            <m:den>
              <m:sSub>
                <m:sSubPr>
                  <m:ctrlPr>
                    <w:rPr>
                      <w:rFonts w:ascii="Cambria Math" w:hAnsi="Cambria Math"/>
                      <w:i/>
                    </w:rPr>
                  </m:ctrlPr>
                </m:sSubPr>
                <m:e>
                  <m:r>
                    <w:rPr>
                      <w:rFonts w:ascii="Cambria Math" w:hAnsi="Cambria Math"/>
                    </w:rPr>
                    <m:t>σ</m:t>
                  </m:r>
                </m:e>
                <m:sub>
                  <m:r>
                    <w:rPr>
                      <w:rFonts w:ascii="Cambria Math" w:hAnsi="Cambria Math" w:hint="eastAsia"/>
                    </w:rPr>
                    <m:t>p</m:t>
                  </m:r>
                </m:sub>
              </m:sSub>
            </m:den>
          </m:f>
        </m:oMath>
      </m:oMathPara>
    </w:p>
    <w:p w14:paraId="77DA8E1C" w14:textId="77777777" w:rsidR="00E5307B" w:rsidRDefault="00E5307B" w:rsidP="001F4D91"/>
    <w:p w14:paraId="62268FE6" w14:textId="364D696A" w:rsidR="00E5307B" w:rsidRPr="00E5307B" w:rsidRDefault="00E5307B" w:rsidP="001F4D91">
      <w:pPr>
        <w:rPr>
          <w:b/>
          <w:bCs/>
        </w:rPr>
      </w:pPr>
      <w:r w:rsidRPr="00E5307B">
        <w:rPr>
          <w:rFonts w:hint="eastAsia"/>
          <w:b/>
          <w:bCs/>
        </w:rPr>
        <w:t>负数极值区间</w:t>
      </w:r>
    </w:p>
    <w:p w14:paraId="1A18611C" w14:textId="77777777" w:rsidR="00E5307B" w:rsidRDefault="00E5307B" w:rsidP="00E5307B">
      <w:r>
        <w:t>指标继续下跌→指数进一步探底</w:t>
      </w:r>
    </w:p>
    <w:p w14:paraId="6A626C43" w14:textId="77777777" w:rsidR="00E5307B" w:rsidRDefault="00E5307B" w:rsidP="00E5307B">
      <w:r>
        <w:t>指标由跌转升→底部反转信号</w:t>
      </w:r>
    </w:p>
    <w:p w14:paraId="3E1D5369" w14:textId="77777777" w:rsidR="00E5307B" w:rsidRDefault="00E5307B" w:rsidP="00E5307B"/>
    <w:p w14:paraId="2796732F" w14:textId="08ACE775" w:rsidR="00E5307B" w:rsidRPr="00E5307B" w:rsidRDefault="00E5307B" w:rsidP="00E5307B">
      <w:pPr>
        <w:rPr>
          <w:b/>
          <w:bCs/>
        </w:rPr>
      </w:pPr>
      <w:r w:rsidRPr="00E5307B">
        <w:rPr>
          <w:b/>
          <w:bCs/>
        </w:rPr>
        <w:t>正数极值区间</w:t>
      </w:r>
    </w:p>
    <w:p w14:paraId="51CDA266" w14:textId="77777777" w:rsidR="00E5307B" w:rsidRDefault="00E5307B" w:rsidP="00E5307B">
      <w:r>
        <w:t>指标继续上升→行情延续性强化</w:t>
      </w:r>
    </w:p>
    <w:p w14:paraId="24829D6C" w14:textId="77777777" w:rsidR="00E5307B" w:rsidRDefault="00E5307B" w:rsidP="00E5307B">
      <w:r>
        <w:t>指标由升转降→顶部反转信号</w:t>
      </w:r>
    </w:p>
    <w:p w14:paraId="3D3C650F" w14:textId="6C382794" w:rsidR="00E5307B" w:rsidRDefault="00E5307B" w:rsidP="00E5307B"/>
    <w:p w14:paraId="5C84B50F" w14:textId="77777777" w:rsidR="003529D7" w:rsidRDefault="003529D7" w:rsidP="00E5307B"/>
    <w:p w14:paraId="567076CE" w14:textId="77777777" w:rsidR="003529D7" w:rsidRDefault="003529D7" w:rsidP="00E5307B"/>
    <w:p w14:paraId="660864EC" w14:textId="77777777" w:rsidR="003529D7" w:rsidRDefault="003529D7" w:rsidP="00E5307B"/>
    <w:p w14:paraId="589F54CC" w14:textId="47EBEF05" w:rsidR="003529D7" w:rsidRDefault="003529D7" w:rsidP="00E5307B">
      <w:pPr>
        <w:rPr>
          <w:b/>
          <w:bCs/>
        </w:rPr>
      </w:pPr>
      <w:bookmarkStart w:id="1" w:name="_Hlk202889568"/>
      <w:r w:rsidRPr="003529D7">
        <w:rPr>
          <w:rFonts w:hint="eastAsia"/>
          <w:b/>
          <w:bCs/>
        </w:rPr>
        <w:lastRenderedPageBreak/>
        <w:t>复现</w:t>
      </w:r>
    </w:p>
    <w:p w14:paraId="6B8425F4" w14:textId="4F255AFD" w:rsidR="003529D7" w:rsidRDefault="003529D7" w:rsidP="00E5307B">
      <w:pPr>
        <w:rPr>
          <w:b/>
          <w:bCs/>
        </w:rPr>
      </w:pPr>
      <w:r>
        <w:rPr>
          <w:rFonts w:hint="eastAsia"/>
          <w:b/>
          <w:bCs/>
        </w:rPr>
        <w:t>2.1.1</w:t>
      </w:r>
      <w:r w:rsidRPr="003529D7">
        <w:rPr>
          <w:b/>
          <w:bCs/>
        </w:rPr>
        <w:t>行业成交额占比波动水平</w:t>
      </w:r>
    </w:p>
    <w:p w14:paraId="02579E08" w14:textId="4389EFAD" w:rsidR="000B11F4" w:rsidRDefault="000B11F4" w:rsidP="00E5307B">
      <w:r>
        <w:rPr>
          <w:rFonts w:hint="eastAsia"/>
        </w:rPr>
        <w:t>计算：</w:t>
      </w:r>
      <w:bookmarkStart w:id="2" w:name="OLE_LINK2"/>
      <w:r w:rsidR="000A6E95">
        <w:rPr>
          <w:rFonts w:hint="eastAsia"/>
        </w:rPr>
        <w:t>每个交易日，相对成交额=</w:t>
      </w:r>
      <w:proofErr w:type="gramStart"/>
      <w:r>
        <w:rPr>
          <w:rFonts w:hint="eastAsia"/>
        </w:rPr>
        <w:t>申万一级行业</w:t>
      </w:r>
      <w:proofErr w:type="gramEnd"/>
      <w:r>
        <w:rPr>
          <w:rFonts w:hint="eastAsia"/>
        </w:rPr>
        <w:t>成交额/流通市值</w:t>
      </w:r>
    </w:p>
    <w:p w14:paraId="3FA865ED" w14:textId="2A684B65" w:rsidR="000A6E95" w:rsidRDefault="0074384D" w:rsidP="000A6E95">
      <w:r>
        <w:rPr>
          <w:rFonts w:hint="eastAsia"/>
        </w:rPr>
        <w:t>相对成交额占比一致性：</w:t>
      </w:r>
      <w:r w:rsidR="000A6E95">
        <w:t>对各行业相对成交额进行排序，得到行业排序序列</w:t>
      </w:r>
      <w:r>
        <w:rPr>
          <w:rFonts w:hint="eastAsia"/>
        </w:rPr>
        <w:t>；</w:t>
      </w:r>
      <w:r w:rsidR="000A6E95">
        <w:t>计算相邻交易日（t日与t-1日）行业排序序列的相关系数（斯皮尔曼</w:t>
      </w:r>
      <w:proofErr w:type="gramStart"/>
      <w:r w:rsidR="000A6E95">
        <w:t>秩</w:t>
      </w:r>
      <w:proofErr w:type="gramEnd"/>
      <w:r w:rsidR="000A6E95">
        <w:t>相关系数）</w:t>
      </w:r>
      <w:r>
        <w:rPr>
          <w:rFonts w:hint="eastAsia"/>
        </w:rPr>
        <w:t>；</w:t>
      </w:r>
      <w:r w:rsidR="000A6E95">
        <w:t>对相关系数序列进行20日移动平均（MA20）处理</w:t>
      </w:r>
    </w:p>
    <w:bookmarkEnd w:id="2"/>
    <w:p w14:paraId="0159D102" w14:textId="77777777" w:rsidR="000A6E95" w:rsidRPr="000A6E95" w:rsidRDefault="000A6E95" w:rsidP="00E5307B"/>
    <w:tbl>
      <w:tblPr>
        <w:tblStyle w:val="af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4586"/>
      </w:tblGrid>
      <w:tr w:rsidR="003529D7" w14:paraId="08ABEFDC" w14:textId="77777777" w:rsidTr="003529D7">
        <w:trPr>
          <w:trHeight w:val="180"/>
        </w:trPr>
        <w:tc>
          <w:tcPr>
            <w:tcW w:w="5000" w:type="pct"/>
            <w:gridSpan w:val="2"/>
            <w:vAlign w:val="center"/>
          </w:tcPr>
          <w:p w14:paraId="37C12B6E" w14:textId="13F7320B" w:rsidR="003529D7" w:rsidRPr="003529D7" w:rsidRDefault="003529D7" w:rsidP="003529D7">
            <w:pPr>
              <w:jc w:val="center"/>
            </w:pPr>
            <w:r w:rsidRPr="003529D7">
              <w:t>图4：行业成交额占比一致性与沪深300净值</w:t>
            </w:r>
          </w:p>
        </w:tc>
      </w:tr>
      <w:tr w:rsidR="003529D7" w14:paraId="60137E38" w14:textId="77777777" w:rsidTr="003529D7">
        <w:trPr>
          <w:trHeight w:val="3086"/>
        </w:trPr>
        <w:tc>
          <w:tcPr>
            <w:tcW w:w="2370" w:type="pct"/>
            <w:vAlign w:val="center"/>
          </w:tcPr>
          <w:p w14:paraId="471D76AE" w14:textId="027485B1" w:rsidR="003529D7" w:rsidRDefault="003529D7" w:rsidP="003529D7">
            <w:pPr>
              <w:jc w:val="center"/>
              <w:rPr>
                <w:b/>
                <w:bCs/>
              </w:rPr>
            </w:pPr>
            <w:r w:rsidRPr="003529D7">
              <w:rPr>
                <w:b/>
                <w:bCs/>
                <w:noProof/>
              </w:rPr>
              <w:drawing>
                <wp:inline distT="0" distB="0" distL="0" distR="0" wp14:anchorId="4B397DE3" wp14:editId="5DC66FA8">
                  <wp:extent cx="2444750" cy="1270000"/>
                  <wp:effectExtent l="0" t="0" r="0" b="0"/>
                  <wp:docPr id="21151399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9999" name="图片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45155" cy="1270210"/>
                          </a:xfrm>
                          <a:prstGeom prst="rect">
                            <a:avLst/>
                          </a:prstGeom>
                        </pic:spPr>
                      </pic:pic>
                    </a:graphicData>
                  </a:graphic>
                </wp:inline>
              </w:drawing>
            </w:r>
          </w:p>
        </w:tc>
        <w:tc>
          <w:tcPr>
            <w:tcW w:w="2630" w:type="pct"/>
            <w:vAlign w:val="center"/>
          </w:tcPr>
          <w:p w14:paraId="505ECE0C" w14:textId="778594D1" w:rsidR="003529D7" w:rsidRDefault="003529D7" w:rsidP="003529D7">
            <w:pPr>
              <w:jc w:val="center"/>
              <w:rPr>
                <w:b/>
                <w:bCs/>
              </w:rPr>
            </w:pPr>
            <w:r>
              <w:rPr>
                <w:noProof/>
              </w:rPr>
              <w:drawing>
                <wp:inline distT="0" distB="0" distL="0" distR="0" wp14:anchorId="5AAB1228" wp14:editId="1B3A3A81">
                  <wp:extent cx="2871594" cy="1651166"/>
                  <wp:effectExtent l="0" t="0" r="0" b="0"/>
                  <wp:docPr id="670231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31305" name="图片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71594" cy="1651166"/>
                          </a:xfrm>
                          <a:prstGeom prst="rect">
                            <a:avLst/>
                          </a:prstGeom>
                        </pic:spPr>
                      </pic:pic>
                    </a:graphicData>
                  </a:graphic>
                </wp:inline>
              </w:drawing>
            </w:r>
          </w:p>
        </w:tc>
      </w:tr>
    </w:tbl>
    <w:p w14:paraId="59B15D64" w14:textId="224CAA3C" w:rsidR="003529D7" w:rsidRDefault="003529D7" w:rsidP="003529D7"/>
    <w:p w14:paraId="5660C79C" w14:textId="35FAE2C0" w:rsidR="000A6E95" w:rsidRDefault="000A6E95" w:rsidP="000A6E95">
      <w:r>
        <w:rPr>
          <w:rFonts w:hint="eastAsia"/>
        </w:rPr>
        <w:t>计算：行业成交额占比波动水平=相对成交额占比一致性</w:t>
      </w:r>
      <w:r>
        <w:t>计算滚动20日的标准差（波动率）</w:t>
      </w:r>
    </w:p>
    <w:p w14:paraId="0AA11732" w14:textId="161780E7" w:rsidR="000A6E95" w:rsidRDefault="000A6E95" w:rsidP="000A6E95">
      <w:r>
        <w:t>对标准差序列进行20日移动平均（MA20）</w:t>
      </w:r>
    </w:p>
    <w:p w14:paraId="2EBE0BBB" w14:textId="77777777" w:rsidR="000A6E95" w:rsidRPr="000A6E95" w:rsidRDefault="000A6E95" w:rsidP="000A6E95"/>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5"/>
        <w:gridCol w:w="4357"/>
      </w:tblGrid>
      <w:tr w:rsidR="003529D7" w:rsidRPr="003529D7" w14:paraId="0F7F050C" w14:textId="77777777" w:rsidTr="003529D7">
        <w:trPr>
          <w:trHeight w:val="180"/>
          <w:jc w:val="center"/>
        </w:trPr>
        <w:tc>
          <w:tcPr>
            <w:tcW w:w="5000" w:type="pct"/>
            <w:gridSpan w:val="2"/>
            <w:vAlign w:val="center"/>
          </w:tcPr>
          <w:p w14:paraId="2686768F" w14:textId="64AC20D1" w:rsidR="003529D7" w:rsidRPr="003529D7" w:rsidRDefault="00EE016B" w:rsidP="003529D7">
            <w:pPr>
              <w:jc w:val="center"/>
            </w:pPr>
            <w:bookmarkStart w:id="3" w:name="_Hlk202273137"/>
            <w:r w:rsidRPr="00EE016B">
              <w:t>图5：行业成交额占比波动水平</w:t>
            </w:r>
          </w:p>
        </w:tc>
      </w:tr>
      <w:tr w:rsidR="003529D7" w:rsidRPr="003529D7" w14:paraId="7567DFEF" w14:textId="77777777" w:rsidTr="003529D7">
        <w:trPr>
          <w:trHeight w:val="3086"/>
          <w:jc w:val="center"/>
        </w:trPr>
        <w:tc>
          <w:tcPr>
            <w:tcW w:w="2370" w:type="pct"/>
            <w:vAlign w:val="center"/>
          </w:tcPr>
          <w:p w14:paraId="16F16093" w14:textId="77777777" w:rsidR="003529D7" w:rsidRPr="003529D7" w:rsidRDefault="003529D7" w:rsidP="003529D7">
            <w:pPr>
              <w:jc w:val="center"/>
              <w:rPr>
                <w:b/>
                <w:bCs/>
              </w:rPr>
            </w:pPr>
            <w:r w:rsidRPr="003529D7">
              <w:rPr>
                <w:b/>
                <w:bCs/>
                <w:noProof/>
              </w:rPr>
              <w:drawing>
                <wp:inline distT="0" distB="0" distL="0" distR="0" wp14:anchorId="2D06CA5D" wp14:editId="791E1C13">
                  <wp:extent cx="2553122" cy="1110832"/>
                  <wp:effectExtent l="0" t="0" r="0" b="0"/>
                  <wp:docPr id="574784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360" name="图片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53122" cy="1110832"/>
                          </a:xfrm>
                          <a:prstGeom prst="rect">
                            <a:avLst/>
                          </a:prstGeom>
                        </pic:spPr>
                      </pic:pic>
                    </a:graphicData>
                  </a:graphic>
                </wp:inline>
              </w:drawing>
            </w:r>
          </w:p>
        </w:tc>
        <w:tc>
          <w:tcPr>
            <w:tcW w:w="2630" w:type="pct"/>
            <w:vAlign w:val="center"/>
          </w:tcPr>
          <w:p w14:paraId="45129841" w14:textId="77777777" w:rsidR="003529D7" w:rsidRPr="003529D7" w:rsidRDefault="003529D7" w:rsidP="003529D7">
            <w:pPr>
              <w:jc w:val="center"/>
              <w:rPr>
                <w:b/>
                <w:bCs/>
              </w:rPr>
            </w:pPr>
            <w:r w:rsidRPr="003529D7">
              <w:rPr>
                <w:noProof/>
              </w:rPr>
              <w:drawing>
                <wp:inline distT="0" distB="0" distL="0" distR="0" wp14:anchorId="7D7D9536" wp14:editId="6A4CB149">
                  <wp:extent cx="2676923" cy="1539230"/>
                  <wp:effectExtent l="0" t="0" r="0" b="0"/>
                  <wp:docPr id="16013457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45773" name="图片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76923" cy="1539230"/>
                          </a:xfrm>
                          <a:prstGeom prst="rect">
                            <a:avLst/>
                          </a:prstGeom>
                        </pic:spPr>
                      </pic:pic>
                    </a:graphicData>
                  </a:graphic>
                </wp:inline>
              </w:drawing>
            </w:r>
          </w:p>
        </w:tc>
      </w:tr>
      <w:bookmarkEnd w:id="3"/>
    </w:tbl>
    <w:p w14:paraId="56875A46" w14:textId="77777777" w:rsidR="003529D7" w:rsidRDefault="003529D7" w:rsidP="003529D7"/>
    <w:p w14:paraId="3847426F" w14:textId="77777777" w:rsidR="003529D7" w:rsidRDefault="003529D7" w:rsidP="003529D7"/>
    <w:p w14:paraId="2F565F6B" w14:textId="04589CE3" w:rsidR="003529D7" w:rsidRPr="003529D7" w:rsidRDefault="003529D7" w:rsidP="003529D7">
      <w:r>
        <w:t>“行业成交额占比波动水平”指标（20 日均线，若无特殊说明，下同）和沪深300指数价格之间的相关系数（</w:t>
      </w:r>
      <w:proofErr w:type="gramStart"/>
      <w:r>
        <w:t>回测区间</w:t>
      </w:r>
      <w:proofErr w:type="gramEnd"/>
      <w:r>
        <w:t>为2010/3/5~2024/11/15）为0.06</w:t>
      </w:r>
      <w:r>
        <w:rPr>
          <w:rFonts w:hint="eastAsia"/>
        </w:rPr>
        <w:t>。</w:t>
      </w:r>
    </w:p>
    <w:p w14:paraId="7B4194D6" w14:textId="77777777" w:rsidR="003529D7" w:rsidRDefault="003529D7" w:rsidP="003529D7"/>
    <w:p w14:paraId="61976C56" w14:textId="33C49319" w:rsidR="003529D7" w:rsidRDefault="003529D7" w:rsidP="003529D7">
      <w:r>
        <w:rPr>
          <w:rFonts w:hint="eastAsia"/>
        </w:rPr>
        <w:t>复现（</w:t>
      </w:r>
      <w:proofErr w:type="gramStart"/>
      <w:r>
        <w:rPr>
          <w:rFonts w:hint="eastAsia"/>
        </w:rPr>
        <w:t>回测区间</w:t>
      </w:r>
      <w:proofErr w:type="gramEnd"/>
      <w:r>
        <w:rPr>
          <w:rFonts w:hint="eastAsia"/>
        </w:rPr>
        <w:t>为2017/01/01~2024/11/15）</w:t>
      </w:r>
      <w:r w:rsidRPr="003529D7">
        <w:t>行业成交额占比一致性与沪深300价格相关系数:0.0408</w:t>
      </w:r>
    </w:p>
    <w:p w14:paraId="345D4248" w14:textId="77777777" w:rsidR="00EE016B" w:rsidRDefault="00EE016B" w:rsidP="003529D7"/>
    <w:p w14:paraId="2616FD8A" w14:textId="3473AB8F" w:rsidR="00EE016B" w:rsidRPr="00536D13" w:rsidRDefault="00536D13" w:rsidP="003529D7">
      <w:pPr>
        <w:rPr>
          <w:b/>
          <w:bCs/>
        </w:rPr>
      </w:pPr>
      <w:r w:rsidRPr="00536D13">
        <w:rPr>
          <w:b/>
          <w:bCs/>
        </w:rPr>
        <w:t>2.1.2 A 股市场交易的行业集中度</w:t>
      </w:r>
    </w:p>
    <w:p w14:paraId="35C06A7D" w14:textId="77777777" w:rsidR="00536D13" w:rsidRDefault="00536D13" w:rsidP="003529D7">
      <w:pPr>
        <w:rPr>
          <w:b/>
          <w:bCs/>
        </w:rPr>
      </w:pPr>
    </w:p>
    <w:p w14:paraId="2618EFBE" w14:textId="77777777" w:rsidR="000A6E95" w:rsidRDefault="000A6E95" w:rsidP="000A6E95">
      <w:r>
        <w:rPr>
          <w:rFonts w:hint="eastAsia"/>
        </w:rPr>
        <w:t>计算：</w:t>
      </w:r>
      <w:r>
        <w:t>每日计算全市场换手率（万得全A）</w:t>
      </w:r>
    </w:p>
    <w:p w14:paraId="58B4ECF6" w14:textId="2D201CFD" w:rsidR="000A6E95" w:rsidRPr="000A6E95" w:rsidRDefault="000A6E95" w:rsidP="000A6E95">
      <w:r>
        <w:t>计算换手率排名前5行业的换手率均值</w:t>
      </w:r>
    </w:p>
    <w:p w14:paraId="539C9198" w14:textId="52951F92" w:rsidR="000A6E95" w:rsidRPr="000A6E95" w:rsidRDefault="000A6E95" w:rsidP="000A6E95">
      <w:r>
        <w:rPr>
          <w:rFonts w:hint="eastAsia"/>
        </w:rPr>
        <w:lastRenderedPageBreak/>
        <w:t>集中度=</w:t>
      </w:r>
      <w:r>
        <w:t>计算前5行业</w:t>
      </w:r>
      <w:r>
        <w:rPr>
          <w:rFonts w:hint="eastAsia"/>
        </w:rPr>
        <w:t>换手率</w:t>
      </w:r>
      <w:r>
        <w:t>均值/全市场换手率</w:t>
      </w:r>
    </w:p>
    <w:p w14:paraId="5E5B96EA" w14:textId="1CC6F3D2" w:rsidR="000A6E95" w:rsidRDefault="000A6E95" w:rsidP="000A6E95">
      <w:r>
        <w:t>20日移动平均（MA20）</w:t>
      </w:r>
    </w:p>
    <w:p w14:paraId="62B53ABB" w14:textId="77777777" w:rsidR="000A6E95" w:rsidRDefault="000A6E95" w:rsidP="000A6E95"/>
    <w:p w14:paraId="20BC26B8" w14:textId="52B43AA8" w:rsidR="000A6E95" w:rsidRDefault="000A6E95" w:rsidP="000A6E95">
      <w:r>
        <w:rPr>
          <w:rFonts w:hint="eastAsia"/>
        </w:rPr>
        <w:t>实际复现：</w:t>
      </w:r>
    </w:p>
    <w:p w14:paraId="00757F86" w14:textId="107B18CF" w:rsidR="000A6E95" w:rsidRDefault="000A6E95" w:rsidP="000A6E95">
      <w:bookmarkStart w:id="4" w:name="OLE_LINK3"/>
      <w:bookmarkStart w:id="5" w:name="OLE_LINK15"/>
      <w:r>
        <w:t>使用</w:t>
      </w:r>
      <w:proofErr w:type="gramStart"/>
      <w:r>
        <w:rPr>
          <w:rFonts w:hint="eastAsia"/>
        </w:rPr>
        <w:t>申万一级行业</w:t>
      </w:r>
      <w:proofErr w:type="gramEnd"/>
      <w:r>
        <w:t>换手率</w:t>
      </w:r>
    </w:p>
    <w:bookmarkEnd w:id="5"/>
    <w:p w14:paraId="36A9F1D3" w14:textId="361280A4" w:rsidR="000A6E95" w:rsidRDefault="000A6E95" w:rsidP="000A6E95">
      <w:r>
        <w:t>每日取换手率最高的5个行业，计算其换手率均值</w:t>
      </w:r>
    </w:p>
    <w:p w14:paraId="30AF03B2" w14:textId="673E36F2" w:rsidR="000A6E95" w:rsidRDefault="000A6E95" w:rsidP="000A6E95">
      <w:r>
        <w:t>计算市场平均换手率</w:t>
      </w:r>
      <w:r>
        <w:rPr>
          <w:rFonts w:hint="eastAsia"/>
        </w:rPr>
        <w:t>=</w:t>
      </w:r>
      <w:r>
        <w:t>所有行业换手率均值</w:t>
      </w:r>
    </w:p>
    <w:p w14:paraId="0AC228BF" w14:textId="1B2AA59C" w:rsidR="000A6E95" w:rsidRPr="000A6E95" w:rsidRDefault="0074384D" w:rsidP="000A6E95">
      <w:r>
        <w:rPr>
          <w:rFonts w:hint="eastAsia"/>
        </w:rPr>
        <w:t>A股市场交易行业</w:t>
      </w:r>
      <w:r w:rsidR="000A6E95" w:rsidRPr="000A6E95">
        <w:t>集中度=前5行业</w:t>
      </w:r>
      <w:r w:rsidR="000A6E95">
        <w:rPr>
          <w:rFonts w:hint="eastAsia"/>
        </w:rPr>
        <w:t>换手率</w:t>
      </w:r>
      <w:r w:rsidR="000A6E95" w:rsidRPr="000A6E95">
        <w:t>均值/全市场换手率</w:t>
      </w:r>
    </w:p>
    <w:p w14:paraId="2CDEEF74" w14:textId="668C8B33" w:rsidR="000A6E95" w:rsidRPr="000A6E95" w:rsidRDefault="000A6E95" w:rsidP="000A6E95">
      <w:r>
        <w:t>对</w:t>
      </w:r>
      <w:proofErr w:type="gramStart"/>
      <w:r>
        <w:t>集中度做</w:t>
      </w:r>
      <w:proofErr w:type="gramEnd"/>
      <w:r>
        <w:t>20日均线</w:t>
      </w:r>
      <w:bookmarkEnd w:id="4"/>
    </w:p>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5"/>
        <w:gridCol w:w="4387"/>
      </w:tblGrid>
      <w:tr w:rsidR="00CF709B" w:rsidRPr="003529D7" w14:paraId="11A2B347" w14:textId="77777777" w:rsidTr="0043082B">
        <w:trPr>
          <w:trHeight w:val="180"/>
          <w:jc w:val="center"/>
        </w:trPr>
        <w:tc>
          <w:tcPr>
            <w:tcW w:w="5000" w:type="pct"/>
            <w:gridSpan w:val="2"/>
            <w:vAlign w:val="center"/>
          </w:tcPr>
          <w:p w14:paraId="4E0E320B" w14:textId="5428A04A" w:rsidR="00CF709B" w:rsidRPr="003529D7" w:rsidRDefault="00CF709B" w:rsidP="0043082B">
            <w:pPr>
              <w:jc w:val="center"/>
            </w:pPr>
            <w:r w:rsidRPr="00CF709B">
              <w:t>图6：A 股市场交易的行业集中度</w:t>
            </w:r>
          </w:p>
        </w:tc>
      </w:tr>
      <w:tr w:rsidR="00CF709B" w:rsidRPr="003529D7" w14:paraId="65FB3654" w14:textId="77777777" w:rsidTr="0043082B">
        <w:trPr>
          <w:trHeight w:val="3086"/>
          <w:jc w:val="center"/>
        </w:trPr>
        <w:tc>
          <w:tcPr>
            <w:tcW w:w="2370" w:type="pct"/>
            <w:vAlign w:val="center"/>
          </w:tcPr>
          <w:p w14:paraId="29C4781F" w14:textId="77777777" w:rsidR="00CF709B" w:rsidRPr="003529D7" w:rsidRDefault="00CF709B" w:rsidP="0043082B">
            <w:pPr>
              <w:jc w:val="center"/>
              <w:rPr>
                <w:b/>
                <w:bCs/>
              </w:rPr>
            </w:pPr>
            <w:r w:rsidRPr="003529D7">
              <w:rPr>
                <w:b/>
                <w:bCs/>
                <w:noProof/>
              </w:rPr>
              <w:drawing>
                <wp:inline distT="0" distB="0" distL="0" distR="0" wp14:anchorId="7160110D" wp14:editId="3A368B33">
                  <wp:extent cx="2515091" cy="1110832"/>
                  <wp:effectExtent l="0" t="0" r="0" b="0"/>
                  <wp:docPr id="1314035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35822" name="图片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15091" cy="1110832"/>
                          </a:xfrm>
                          <a:prstGeom prst="rect">
                            <a:avLst/>
                          </a:prstGeom>
                        </pic:spPr>
                      </pic:pic>
                    </a:graphicData>
                  </a:graphic>
                </wp:inline>
              </w:drawing>
            </w:r>
          </w:p>
        </w:tc>
        <w:tc>
          <w:tcPr>
            <w:tcW w:w="2630" w:type="pct"/>
            <w:vAlign w:val="center"/>
          </w:tcPr>
          <w:p w14:paraId="7141021E" w14:textId="77777777" w:rsidR="00CF709B" w:rsidRPr="003529D7" w:rsidRDefault="00CF709B" w:rsidP="0043082B">
            <w:pPr>
              <w:jc w:val="center"/>
              <w:rPr>
                <w:b/>
                <w:bCs/>
              </w:rPr>
            </w:pPr>
            <w:r w:rsidRPr="003529D7">
              <w:rPr>
                <w:noProof/>
              </w:rPr>
              <w:drawing>
                <wp:inline distT="0" distB="0" distL="0" distR="0" wp14:anchorId="43A4E589" wp14:editId="2AFA95AC">
                  <wp:extent cx="2676923" cy="1539230"/>
                  <wp:effectExtent l="0" t="0" r="0" b="0"/>
                  <wp:docPr id="2139397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97799" name="图片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6923" cy="1539230"/>
                          </a:xfrm>
                          <a:prstGeom prst="rect">
                            <a:avLst/>
                          </a:prstGeom>
                        </pic:spPr>
                      </pic:pic>
                    </a:graphicData>
                  </a:graphic>
                </wp:inline>
              </w:drawing>
            </w:r>
          </w:p>
        </w:tc>
      </w:tr>
    </w:tbl>
    <w:p w14:paraId="19511061" w14:textId="77777777" w:rsidR="00CF709B" w:rsidRDefault="00CF709B" w:rsidP="003529D7">
      <w:pPr>
        <w:rPr>
          <w:b/>
          <w:bCs/>
        </w:rPr>
      </w:pPr>
    </w:p>
    <w:p w14:paraId="2C83CAF3" w14:textId="77777777" w:rsidR="00CF709B" w:rsidRPr="00536D13" w:rsidRDefault="00CF709B" w:rsidP="003529D7">
      <w:pPr>
        <w:rPr>
          <w:b/>
          <w:bCs/>
        </w:rPr>
      </w:pPr>
    </w:p>
    <w:p w14:paraId="5DC78F2E" w14:textId="76995E8A" w:rsidR="00536D13" w:rsidRDefault="00536D13" w:rsidP="003529D7">
      <w:pPr>
        <w:rPr>
          <w:b/>
          <w:bCs/>
        </w:rPr>
      </w:pPr>
      <w:r w:rsidRPr="00536D13">
        <w:rPr>
          <w:b/>
          <w:bCs/>
        </w:rPr>
        <w:t xml:space="preserve">2.1.3 </w:t>
      </w:r>
      <w:proofErr w:type="gramStart"/>
      <w:r w:rsidRPr="00536D13">
        <w:rPr>
          <w:b/>
          <w:bCs/>
        </w:rPr>
        <w:t>行业涨幅</w:t>
      </w:r>
      <w:proofErr w:type="gramEnd"/>
      <w:r w:rsidRPr="00536D13">
        <w:rPr>
          <w:b/>
          <w:bCs/>
        </w:rPr>
        <w:t>和成交额变化一致性：衡量市场情绪是否稳定</w:t>
      </w:r>
    </w:p>
    <w:p w14:paraId="75AF68BD" w14:textId="77777777" w:rsidR="000A6E95" w:rsidRDefault="000A6E95" w:rsidP="000A6E95"/>
    <w:p w14:paraId="181FD601" w14:textId="1389D2F0" w:rsidR="000A6E95" w:rsidRDefault="000A6E95" w:rsidP="000A6E95">
      <w:r>
        <w:rPr>
          <w:rFonts w:hint="eastAsia"/>
        </w:rPr>
        <w:t>计算：</w:t>
      </w:r>
    </w:p>
    <w:p w14:paraId="653D1634" w14:textId="54748CBC" w:rsidR="000A6E95" w:rsidRPr="000A6E95" w:rsidRDefault="000A6E95" w:rsidP="000A6E95">
      <w:bookmarkStart w:id="6" w:name="OLE_LINK4"/>
      <w:r w:rsidRPr="000A6E95">
        <w:t>每日对各行业计算指数涨跌幅</w:t>
      </w:r>
      <w:r>
        <w:rPr>
          <w:rFonts w:hint="eastAsia"/>
        </w:rPr>
        <w:t>（日收益率）</w:t>
      </w:r>
      <w:r w:rsidRPr="000A6E95">
        <w:t>排序和相对成交额（成交额/流通市值）排序</w:t>
      </w:r>
    </w:p>
    <w:p w14:paraId="7389C6FE" w14:textId="7BD6DDD7" w:rsidR="000A6E95" w:rsidRPr="000A6E95" w:rsidRDefault="000A6E95" w:rsidP="000A6E95">
      <w:r w:rsidRPr="000A6E95">
        <w:t>计算两个排序序列的相关系数</w:t>
      </w:r>
    </w:p>
    <w:p w14:paraId="0AC0B1FD" w14:textId="7D09697A" w:rsidR="00536D13" w:rsidRPr="000A6E95" w:rsidRDefault="000A6E95" w:rsidP="000A6E95">
      <w:r w:rsidRPr="000A6E95">
        <w:t>对相关系数序列做60日均线（MA60）</w:t>
      </w:r>
    </w:p>
    <w:bookmarkEnd w:id="6"/>
    <w:p w14:paraId="3CE4A854" w14:textId="77777777" w:rsidR="00536D13" w:rsidRDefault="00536D13" w:rsidP="003529D7">
      <w:pPr>
        <w:rPr>
          <w:b/>
          <w:bCs/>
        </w:rPr>
      </w:pPr>
    </w:p>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2"/>
        <w:gridCol w:w="4500"/>
      </w:tblGrid>
      <w:tr w:rsidR="00536D13" w:rsidRPr="003529D7" w14:paraId="57969270" w14:textId="77777777" w:rsidTr="00FD3157">
        <w:trPr>
          <w:trHeight w:val="180"/>
          <w:jc w:val="center"/>
        </w:trPr>
        <w:tc>
          <w:tcPr>
            <w:tcW w:w="5000" w:type="pct"/>
            <w:gridSpan w:val="2"/>
            <w:vAlign w:val="center"/>
          </w:tcPr>
          <w:p w14:paraId="090673D6" w14:textId="52E9C5E5" w:rsidR="00536D13" w:rsidRPr="003529D7" w:rsidRDefault="00536D13" w:rsidP="00FD3157">
            <w:pPr>
              <w:jc w:val="center"/>
            </w:pPr>
            <w:r w:rsidRPr="00536D13">
              <w:t>图7：</w:t>
            </w:r>
            <w:proofErr w:type="gramStart"/>
            <w:r w:rsidRPr="00536D13">
              <w:t>行业涨幅</w:t>
            </w:r>
            <w:proofErr w:type="gramEnd"/>
            <w:r w:rsidRPr="00536D13">
              <w:t>和成交额变化一致性与沪深300 净值变化趋势正相关</w:t>
            </w:r>
          </w:p>
        </w:tc>
      </w:tr>
      <w:tr w:rsidR="00536D13" w:rsidRPr="003529D7" w14:paraId="6D8FB985" w14:textId="77777777" w:rsidTr="00FD3157">
        <w:trPr>
          <w:trHeight w:val="3086"/>
          <w:jc w:val="center"/>
        </w:trPr>
        <w:tc>
          <w:tcPr>
            <w:tcW w:w="2370" w:type="pct"/>
            <w:vAlign w:val="center"/>
          </w:tcPr>
          <w:p w14:paraId="467CA748" w14:textId="77777777" w:rsidR="00536D13" w:rsidRPr="003529D7" w:rsidRDefault="00536D13" w:rsidP="00FD3157">
            <w:pPr>
              <w:jc w:val="center"/>
              <w:rPr>
                <w:b/>
                <w:bCs/>
              </w:rPr>
            </w:pPr>
            <w:r w:rsidRPr="003529D7">
              <w:rPr>
                <w:b/>
                <w:bCs/>
                <w:noProof/>
              </w:rPr>
              <w:drawing>
                <wp:inline distT="0" distB="0" distL="0" distR="0" wp14:anchorId="3DCD240B" wp14:editId="29AB8CC2">
                  <wp:extent cx="2550961" cy="1110832"/>
                  <wp:effectExtent l="0" t="0" r="0" b="0"/>
                  <wp:docPr id="1323928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28893" name="图片 1"/>
                          <pic:cNvPicPr/>
                        </pic:nvPicPr>
                        <pic:blipFill>
                          <a:blip r:embed="rId22">
                            <a:extLst>
                              <a:ext uri="{28A0092B-C50C-407E-A947-70E740481C1C}">
                                <a14:useLocalDpi xmlns:a14="http://schemas.microsoft.com/office/drawing/2010/main" val="0"/>
                              </a:ext>
                            </a:extLst>
                          </a:blip>
                          <a:stretch>
                            <a:fillRect/>
                          </a:stretch>
                        </pic:blipFill>
                        <pic:spPr>
                          <a:xfrm>
                            <a:off x="0" y="0"/>
                            <a:ext cx="2550961" cy="1110832"/>
                          </a:xfrm>
                          <a:prstGeom prst="rect">
                            <a:avLst/>
                          </a:prstGeom>
                        </pic:spPr>
                      </pic:pic>
                    </a:graphicData>
                  </a:graphic>
                </wp:inline>
              </w:drawing>
            </w:r>
          </w:p>
        </w:tc>
        <w:tc>
          <w:tcPr>
            <w:tcW w:w="2630" w:type="pct"/>
            <w:vAlign w:val="center"/>
          </w:tcPr>
          <w:p w14:paraId="372A51C5" w14:textId="77777777" w:rsidR="00536D13" w:rsidRPr="003529D7" w:rsidRDefault="00536D13" w:rsidP="00FD3157">
            <w:pPr>
              <w:jc w:val="center"/>
              <w:rPr>
                <w:b/>
                <w:bCs/>
              </w:rPr>
            </w:pPr>
            <w:r w:rsidRPr="003529D7">
              <w:rPr>
                <w:noProof/>
              </w:rPr>
              <w:drawing>
                <wp:inline distT="0" distB="0" distL="0" distR="0" wp14:anchorId="6C4C4646" wp14:editId="32ACD1D5">
                  <wp:extent cx="2871593" cy="1651165"/>
                  <wp:effectExtent l="0" t="0" r="0" b="0"/>
                  <wp:docPr id="998631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31956" name="图片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71593" cy="1651165"/>
                          </a:xfrm>
                          <a:prstGeom prst="rect">
                            <a:avLst/>
                          </a:prstGeom>
                        </pic:spPr>
                      </pic:pic>
                    </a:graphicData>
                  </a:graphic>
                </wp:inline>
              </w:drawing>
            </w:r>
          </w:p>
        </w:tc>
      </w:tr>
    </w:tbl>
    <w:p w14:paraId="148FFD3A" w14:textId="77777777" w:rsidR="00536D13" w:rsidRDefault="00536D13" w:rsidP="003529D7">
      <w:pPr>
        <w:rPr>
          <w:b/>
          <w:bCs/>
        </w:rPr>
      </w:pPr>
    </w:p>
    <w:p w14:paraId="72DD891D" w14:textId="7ECF144F" w:rsidR="00536D13" w:rsidRDefault="000A6E95" w:rsidP="003529D7">
      <w:pPr>
        <w:rPr>
          <w:b/>
          <w:bCs/>
        </w:rPr>
      </w:pPr>
      <w:r>
        <w:rPr>
          <w:rFonts w:hint="eastAsia"/>
          <w:b/>
          <w:bCs/>
        </w:rPr>
        <w:t>2.1.4创业</w:t>
      </w:r>
      <w:proofErr w:type="gramStart"/>
      <w:r>
        <w:rPr>
          <w:rFonts w:hint="eastAsia"/>
          <w:b/>
          <w:bCs/>
        </w:rPr>
        <w:t>板成交</w:t>
      </w:r>
      <w:proofErr w:type="gramEnd"/>
      <w:r>
        <w:rPr>
          <w:rFonts w:hint="eastAsia"/>
          <w:b/>
          <w:bCs/>
        </w:rPr>
        <w:t>活跃度</w:t>
      </w:r>
    </w:p>
    <w:p w14:paraId="7F799713" w14:textId="77777777" w:rsidR="000A6E95" w:rsidRDefault="000A6E95" w:rsidP="003529D7">
      <w:pPr>
        <w:rPr>
          <w:b/>
          <w:bCs/>
        </w:rPr>
      </w:pPr>
    </w:p>
    <w:p w14:paraId="69FD93C8" w14:textId="77777777" w:rsidR="000A6E95" w:rsidRDefault="000A6E95" w:rsidP="000A6E95">
      <w:r>
        <w:rPr>
          <w:rFonts w:hint="eastAsia"/>
        </w:rPr>
        <w:t>图８</w:t>
      </w:r>
    </w:p>
    <w:p w14:paraId="4DDC7DF1" w14:textId="3CB795E0" w:rsidR="000A6E95" w:rsidRDefault="000A6E95" w:rsidP="000A6E95">
      <w:r>
        <w:rPr>
          <w:rFonts w:hint="eastAsia"/>
        </w:rPr>
        <w:t>计算：</w:t>
      </w:r>
      <w:r>
        <w:t>创业板成交额/万得全A成交额</w:t>
      </w:r>
    </w:p>
    <w:p w14:paraId="4E6B5C96" w14:textId="0F895DBC" w:rsidR="000A6E95" w:rsidRDefault="000A6E95" w:rsidP="000A6E95">
      <w:r>
        <w:lastRenderedPageBreak/>
        <w:t>对结果做20日均线（MA20）</w:t>
      </w:r>
    </w:p>
    <w:p w14:paraId="07BC2B66" w14:textId="3E887EA0" w:rsidR="000A6E95" w:rsidRDefault="000A6E95" w:rsidP="000A6E95">
      <w:r>
        <w:rPr>
          <w:rFonts w:hint="eastAsia"/>
        </w:rPr>
        <w:t>数据缺失：万得全A成交额</w:t>
      </w:r>
    </w:p>
    <w:p w14:paraId="3BD307B2" w14:textId="77777777" w:rsidR="000A6E95" w:rsidRDefault="000A6E95" w:rsidP="000A6E95"/>
    <w:p w14:paraId="531060FC" w14:textId="3A1C6347" w:rsidR="000A6E95" w:rsidRDefault="009E139F" w:rsidP="000A6E95">
      <w:pPr>
        <w:rPr>
          <w:b/>
          <w:bCs/>
        </w:rPr>
      </w:pPr>
      <w:r>
        <w:rPr>
          <w:rFonts w:hint="eastAsia"/>
          <w:b/>
          <w:bCs/>
        </w:rPr>
        <w:t>2.2.1融资余额</w:t>
      </w:r>
      <w:proofErr w:type="gramStart"/>
      <w:r>
        <w:rPr>
          <w:rFonts w:hint="eastAsia"/>
          <w:b/>
          <w:bCs/>
        </w:rPr>
        <w:t>占自由</w:t>
      </w:r>
      <w:proofErr w:type="gramEnd"/>
      <w:r>
        <w:rPr>
          <w:rFonts w:hint="eastAsia"/>
          <w:b/>
          <w:bCs/>
        </w:rPr>
        <w:t>流通市值比</w:t>
      </w:r>
    </w:p>
    <w:p w14:paraId="620F3759" w14:textId="704994C3" w:rsidR="009E139F" w:rsidRDefault="009E139F" w:rsidP="000A6E95">
      <w:r>
        <w:rPr>
          <w:rFonts w:hint="eastAsia"/>
        </w:rPr>
        <w:t>图9</w:t>
      </w:r>
    </w:p>
    <w:p w14:paraId="6FD59EF6" w14:textId="43884865" w:rsidR="009E139F" w:rsidRDefault="009E139F" w:rsidP="009E139F">
      <w:r>
        <w:rPr>
          <w:rFonts w:hint="eastAsia"/>
        </w:rPr>
        <w:t>计算：</w:t>
      </w:r>
      <w:r>
        <w:t>融资余额/A</w:t>
      </w:r>
      <w:proofErr w:type="gramStart"/>
      <w:r>
        <w:t>股自由</w:t>
      </w:r>
      <w:proofErr w:type="gramEnd"/>
      <w:r>
        <w:t>流通市值</w:t>
      </w:r>
    </w:p>
    <w:p w14:paraId="22B6E545" w14:textId="5E4E110C" w:rsidR="009E139F" w:rsidRDefault="009E139F" w:rsidP="009E139F">
      <w:r>
        <w:t>对结果做60日均线（MA60）</w:t>
      </w:r>
    </w:p>
    <w:p w14:paraId="7C1C1814" w14:textId="0A201EBF" w:rsidR="009E139F" w:rsidRPr="009E139F" w:rsidRDefault="009E139F" w:rsidP="009E139F">
      <w:r>
        <w:rPr>
          <w:rFonts w:hint="eastAsia"/>
        </w:rPr>
        <w:t>数据缺失：A</w:t>
      </w:r>
      <w:proofErr w:type="gramStart"/>
      <w:r>
        <w:rPr>
          <w:rFonts w:hint="eastAsia"/>
        </w:rPr>
        <w:t>股自由</w:t>
      </w:r>
      <w:proofErr w:type="gramEnd"/>
      <w:r>
        <w:rPr>
          <w:rFonts w:hint="eastAsia"/>
        </w:rPr>
        <w:t>流通市值</w:t>
      </w:r>
    </w:p>
    <w:p w14:paraId="757F714D" w14:textId="02DE200F" w:rsidR="00536D13" w:rsidRDefault="00536D13" w:rsidP="003529D7">
      <w:pPr>
        <w:rPr>
          <w:b/>
          <w:bCs/>
        </w:rPr>
      </w:pPr>
      <w:r w:rsidRPr="00536D13">
        <w:rPr>
          <w:b/>
          <w:bCs/>
        </w:rPr>
        <w:t>2.3.1 价格数据</w:t>
      </w:r>
    </w:p>
    <w:p w14:paraId="45971F83" w14:textId="77777777" w:rsidR="00536D13" w:rsidRDefault="00536D13" w:rsidP="003529D7">
      <w:pPr>
        <w:rPr>
          <w:b/>
          <w:bCs/>
        </w:rPr>
      </w:pPr>
    </w:p>
    <w:p w14:paraId="20E992CC" w14:textId="77777777" w:rsidR="009E139F" w:rsidRDefault="009E139F" w:rsidP="009E139F">
      <w:r>
        <w:rPr>
          <w:rFonts w:hint="eastAsia"/>
        </w:rPr>
        <w:t>计算：</w:t>
      </w:r>
    </w:p>
    <w:p w14:paraId="7D301598" w14:textId="615BFC43" w:rsidR="009E139F" w:rsidRDefault="009E139F" w:rsidP="009E139F">
      <w:r>
        <w:t>计算沪深300指数的RSI（N=14）</w:t>
      </w:r>
    </w:p>
    <w:p w14:paraId="38B96FB1" w14:textId="3BB16AA3" w:rsidR="009E139F" w:rsidRDefault="009E139F" w:rsidP="009E139F">
      <w:r>
        <w:t>对RSI值做20日均线（MA20）</w:t>
      </w:r>
    </w:p>
    <w:p w14:paraId="6C031A2D" w14:textId="77777777" w:rsidR="009E139F" w:rsidRPr="009E139F" w:rsidRDefault="009E139F" w:rsidP="009E139F"/>
    <w:p w14:paraId="3CFE9C5D" w14:textId="289EBBFA" w:rsidR="009E139F" w:rsidRDefault="009E139F" w:rsidP="009E139F">
      <w:r>
        <w:rPr>
          <w:rFonts w:hint="eastAsia"/>
        </w:rPr>
        <w:t>复现：</w:t>
      </w:r>
      <w:r>
        <w:t xml:space="preserve"> </w:t>
      </w:r>
    </w:p>
    <w:p w14:paraId="0EC16511" w14:textId="6C9E2C53" w:rsidR="009E139F" w:rsidRDefault="009E139F" w:rsidP="009E139F">
      <w:bookmarkStart w:id="7" w:name="OLE_LINK5"/>
      <w:r>
        <w:t>获取沪深300指数日线数据</w:t>
      </w:r>
    </w:p>
    <w:p w14:paraId="2C4F0961" w14:textId="1C3495C7" w:rsidR="009E139F" w:rsidRDefault="009E139F" w:rsidP="009E139F">
      <w:r>
        <w:t>计算日收益率</w:t>
      </w:r>
    </w:p>
    <w:p w14:paraId="6F279DA9" w14:textId="596B9299" w:rsidR="009E139F" w:rsidRDefault="009E139F" w:rsidP="009E139F">
      <w:r>
        <w:t>计算平均增益和平均损失（14日滚动）</w:t>
      </w:r>
    </w:p>
    <w:p w14:paraId="5DD84AEA" w14:textId="173220D2" w:rsidR="009E139F" w:rsidRDefault="009E139F" w:rsidP="009E139F">
      <w:r>
        <w:t>计算RSI = 100 - 100/(1+RS)，其中RS=平均</w:t>
      </w:r>
      <w:r>
        <w:rPr>
          <w:rFonts w:hint="eastAsia"/>
        </w:rPr>
        <w:t>增值</w:t>
      </w:r>
      <w:r>
        <w:t>/平均</w:t>
      </w:r>
      <w:r>
        <w:rPr>
          <w:rFonts w:hint="eastAsia"/>
        </w:rPr>
        <w:t>减值</w:t>
      </w:r>
    </w:p>
    <w:p w14:paraId="27E81A61" w14:textId="4E68CDDE" w:rsidR="009E139F" w:rsidRPr="009E139F" w:rsidRDefault="009E139F" w:rsidP="009E139F">
      <w:r>
        <w:t>对RSI做20日均线</w:t>
      </w:r>
    </w:p>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0"/>
        <w:gridCol w:w="4522"/>
      </w:tblGrid>
      <w:tr w:rsidR="00536D13" w:rsidRPr="003529D7" w14:paraId="40D73C9E" w14:textId="77777777" w:rsidTr="00FD3157">
        <w:trPr>
          <w:trHeight w:val="180"/>
          <w:jc w:val="center"/>
        </w:trPr>
        <w:tc>
          <w:tcPr>
            <w:tcW w:w="5000" w:type="pct"/>
            <w:gridSpan w:val="2"/>
            <w:vAlign w:val="center"/>
          </w:tcPr>
          <w:p w14:paraId="5C90FA17" w14:textId="2C2E56D6" w:rsidR="00536D13" w:rsidRPr="003529D7" w:rsidRDefault="00536D13" w:rsidP="00FD3157">
            <w:pPr>
              <w:jc w:val="center"/>
            </w:pPr>
            <w:bookmarkStart w:id="8" w:name="OLE_LINK1"/>
            <w:bookmarkEnd w:id="7"/>
            <w:r w:rsidRPr="00536D13">
              <w:t>图10：沪深300RSI 与指数净值变化趋势</w:t>
            </w:r>
          </w:p>
        </w:tc>
      </w:tr>
      <w:tr w:rsidR="008C27E6" w:rsidRPr="003529D7" w14:paraId="203514E7" w14:textId="77777777" w:rsidTr="00FD3157">
        <w:trPr>
          <w:trHeight w:val="3086"/>
          <w:jc w:val="center"/>
        </w:trPr>
        <w:tc>
          <w:tcPr>
            <w:tcW w:w="2370" w:type="pct"/>
            <w:vAlign w:val="center"/>
          </w:tcPr>
          <w:p w14:paraId="1C3D4155" w14:textId="77777777" w:rsidR="00536D13" w:rsidRPr="003529D7" w:rsidRDefault="00536D13" w:rsidP="00FD3157">
            <w:pPr>
              <w:jc w:val="center"/>
              <w:rPr>
                <w:b/>
                <w:bCs/>
              </w:rPr>
            </w:pPr>
            <w:r w:rsidRPr="003529D7">
              <w:rPr>
                <w:b/>
                <w:bCs/>
                <w:noProof/>
              </w:rPr>
              <w:drawing>
                <wp:inline distT="0" distB="0" distL="0" distR="0" wp14:anchorId="2F6FA37B" wp14:editId="2FE5B80D">
                  <wp:extent cx="2522982" cy="1110832"/>
                  <wp:effectExtent l="0" t="0" r="0" b="0"/>
                  <wp:docPr id="7441547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54772" name="图片 1"/>
                          <pic:cNvPicPr/>
                        </pic:nvPicPr>
                        <pic:blipFill>
                          <a:blip r:embed="rId24">
                            <a:extLst>
                              <a:ext uri="{28A0092B-C50C-407E-A947-70E740481C1C}">
                                <a14:useLocalDpi xmlns:a14="http://schemas.microsoft.com/office/drawing/2010/main" val="0"/>
                              </a:ext>
                            </a:extLst>
                          </a:blip>
                          <a:stretch>
                            <a:fillRect/>
                          </a:stretch>
                        </pic:blipFill>
                        <pic:spPr>
                          <a:xfrm>
                            <a:off x="0" y="0"/>
                            <a:ext cx="2522982" cy="1110832"/>
                          </a:xfrm>
                          <a:prstGeom prst="rect">
                            <a:avLst/>
                          </a:prstGeom>
                        </pic:spPr>
                      </pic:pic>
                    </a:graphicData>
                  </a:graphic>
                </wp:inline>
              </w:drawing>
            </w:r>
          </w:p>
        </w:tc>
        <w:tc>
          <w:tcPr>
            <w:tcW w:w="2630" w:type="pct"/>
            <w:vAlign w:val="center"/>
          </w:tcPr>
          <w:p w14:paraId="75001BBD" w14:textId="77777777" w:rsidR="00536D13" w:rsidRPr="003529D7" w:rsidRDefault="00536D13" w:rsidP="00FD3157">
            <w:pPr>
              <w:jc w:val="center"/>
              <w:rPr>
                <w:b/>
                <w:bCs/>
              </w:rPr>
            </w:pPr>
            <w:r w:rsidRPr="003529D7">
              <w:rPr>
                <w:noProof/>
              </w:rPr>
              <w:drawing>
                <wp:inline distT="0" distB="0" distL="0" distR="0" wp14:anchorId="60CD2D9E" wp14:editId="1D85FC17">
                  <wp:extent cx="2871306" cy="1651000"/>
                  <wp:effectExtent l="0" t="0" r="0" b="0"/>
                  <wp:docPr id="1742606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06192" name="图片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80188" cy="1656107"/>
                          </a:xfrm>
                          <a:prstGeom prst="rect">
                            <a:avLst/>
                          </a:prstGeom>
                        </pic:spPr>
                      </pic:pic>
                    </a:graphicData>
                  </a:graphic>
                </wp:inline>
              </w:drawing>
            </w:r>
          </w:p>
        </w:tc>
      </w:tr>
      <w:bookmarkEnd w:id="8"/>
    </w:tbl>
    <w:p w14:paraId="402B73A2" w14:textId="77777777" w:rsidR="000557E7" w:rsidRDefault="000557E7" w:rsidP="003529D7"/>
    <w:p w14:paraId="7749641D" w14:textId="0CCFE9BF" w:rsidR="009E139F" w:rsidRDefault="009E139F" w:rsidP="009E139F">
      <w:r>
        <w:t>每日对各行业指数涨跌幅排序</w:t>
      </w:r>
    </w:p>
    <w:p w14:paraId="5592B2F5" w14:textId="1F46EB94" w:rsidR="009E139F" w:rsidRDefault="009E139F" w:rsidP="009E139F">
      <w:r>
        <w:t>计算相邻两日排序序列的相关系数</w:t>
      </w:r>
    </w:p>
    <w:p w14:paraId="77E835BF" w14:textId="7EC8402A" w:rsidR="009E139F" w:rsidRDefault="009E139F" w:rsidP="009E139F">
      <w:r>
        <w:t>对相关系数序列做20日均线（MA20）</w:t>
      </w:r>
    </w:p>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4"/>
        <w:gridCol w:w="4528"/>
      </w:tblGrid>
      <w:tr w:rsidR="000557E7" w:rsidRPr="00D179F1" w14:paraId="1829263F" w14:textId="77777777" w:rsidTr="000557E7">
        <w:trPr>
          <w:trHeight w:val="180"/>
          <w:jc w:val="center"/>
        </w:trPr>
        <w:tc>
          <w:tcPr>
            <w:tcW w:w="5000" w:type="pct"/>
            <w:gridSpan w:val="2"/>
            <w:vAlign w:val="center"/>
          </w:tcPr>
          <w:p w14:paraId="35339D5F" w14:textId="336B4D03" w:rsidR="000557E7" w:rsidRPr="000557E7" w:rsidRDefault="000557E7" w:rsidP="000557E7">
            <w:pPr>
              <w:jc w:val="center"/>
            </w:pPr>
            <w:r w:rsidRPr="000557E7">
              <w:t>图1</w:t>
            </w:r>
            <w:r>
              <w:rPr>
                <w:rFonts w:hint="eastAsia"/>
              </w:rPr>
              <w:t>1</w:t>
            </w:r>
            <w:r w:rsidRPr="000557E7">
              <w:t>：</w:t>
            </w:r>
            <w:r>
              <w:rPr>
                <w:rFonts w:hint="eastAsia"/>
              </w:rPr>
              <w:t>行业轮</w:t>
            </w:r>
            <w:proofErr w:type="gramStart"/>
            <w:r>
              <w:rPr>
                <w:rFonts w:hint="eastAsia"/>
              </w:rPr>
              <w:t>涨补涨程度</w:t>
            </w:r>
            <w:proofErr w:type="gramEnd"/>
            <w:r>
              <w:rPr>
                <w:rFonts w:hint="eastAsia"/>
              </w:rPr>
              <w:t>与指数净值变化趋势</w:t>
            </w:r>
          </w:p>
        </w:tc>
      </w:tr>
      <w:tr w:rsidR="000557E7" w:rsidRPr="000557E7" w14:paraId="2E13FB17" w14:textId="77777777" w:rsidTr="000557E7">
        <w:trPr>
          <w:trHeight w:val="3086"/>
          <w:jc w:val="center"/>
        </w:trPr>
        <w:tc>
          <w:tcPr>
            <w:tcW w:w="2370" w:type="pct"/>
            <w:vAlign w:val="center"/>
          </w:tcPr>
          <w:p w14:paraId="7DAD0577" w14:textId="77777777" w:rsidR="000557E7" w:rsidRPr="000557E7" w:rsidRDefault="000557E7" w:rsidP="000557E7">
            <w:pPr>
              <w:jc w:val="center"/>
              <w:rPr>
                <w:b/>
                <w:bCs/>
              </w:rPr>
            </w:pPr>
            <w:r w:rsidRPr="000557E7">
              <w:rPr>
                <w:b/>
                <w:bCs/>
                <w:noProof/>
              </w:rPr>
              <w:lastRenderedPageBreak/>
              <w:drawing>
                <wp:inline distT="0" distB="0" distL="0" distR="0" wp14:anchorId="4F946311" wp14:editId="302689C0">
                  <wp:extent cx="2522982" cy="1082111"/>
                  <wp:effectExtent l="0" t="0" r="0" b="0"/>
                  <wp:docPr id="122186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6635" name="图片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22982" cy="1082111"/>
                          </a:xfrm>
                          <a:prstGeom prst="rect">
                            <a:avLst/>
                          </a:prstGeom>
                        </pic:spPr>
                      </pic:pic>
                    </a:graphicData>
                  </a:graphic>
                </wp:inline>
              </w:drawing>
            </w:r>
          </w:p>
        </w:tc>
        <w:tc>
          <w:tcPr>
            <w:tcW w:w="2630" w:type="pct"/>
            <w:vAlign w:val="center"/>
          </w:tcPr>
          <w:p w14:paraId="71B7AA7A" w14:textId="77777777" w:rsidR="000557E7" w:rsidRPr="000557E7" w:rsidRDefault="000557E7" w:rsidP="000557E7">
            <w:pPr>
              <w:jc w:val="center"/>
              <w:rPr>
                <w:b/>
                <w:bCs/>
              </w:rPr>
            </w:pPr>
            <w:r w:rsidRPr="000557E7">
              <w:rPr>
                <w:noProof/>
              </w:rPr>
              <w:drawing>
                <wp:inline distT="0" distB="0" distL="0" distR="0" wp14:anchorId="201A0057" wp14:editId="4794BD14">
                  <wp:extent cx="2880188" cy="1655399"/>
                  <wp:effectExtent l="0" t="0" r="0" b="0"/>
                  <wp:docPr id="1771608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08580" name="图片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80188" cy="1655399"/>
                          </a:xfrm>
                          <a:prstGeom prst="rect">
                            <a:avLst/>
                          </a:prstGeom>
                        </pic:spPr>
                      </pic:pic>
                    </a:graphicData>
                  </a:graphic>
                </wp:inline>
              </w:drawing>
            </w:r>
          </w:p>
        </w:tc>
      </w:tr>
    </w:tbl>
    <w:p w14:paraId="6E7859BC" w14:textId="77777777" w:rsidR="009E139F" w:rsidRPr="009E139F" w:rsidRDefault="009E139F" w:rsidP="009E139F"/>
    <w:p w14:paraId="20D9C2FB" w14:textId="5B13A7F2" w:rsidR="009E139F" w:rsidRDefault="00FD696F" w:rsidP="009E139F">
      <w:r>
        <w:rPr>
          <w:rFonts w:hint="eastAsia"/>
        </w:rPr>
        <w:t>？报告中相关性没有负值</w:t>
      </w:r>
    </w:p>
    <w:p w14:paraId="66A347C8" w14:textId="77777777" w:rsidR="00FD696F" w:rsidRDefault="00FD696F" w:rsidP="009E139F"/>
    <w:p w14:paraId="6FD99E69" w14:textId="56F71BF8" w:rsidR="00FD696F" w:rsidRDefault="00FD696F" w:rsidP="009E139F">
      <w:pPr>
        <w:rPr>
          <w:b/>
          <w:bCs/>
        </w:rPr>
      </w:pPr>
      <w:r w:rsidRPr="00FD696F">
        <w:rPr>
          <w:rFonts w:hint="eastAsia"/>
          <w:b/>
          <w:bCs/>
        </w:rPr>
        <w:t>2.3.2资金流数据</w:t>
      </w:r>
    </w:p>
    <w:p w14:paraId="48A37FC0" w14:textId="77777777" w:rsidR="00FD696F" w:rsidRDefault="00FD696F" w:rsidP="009E139F">
      <w:pPr>
        <w:rPr>
          <w:b/>
          <w:bCs/>
        </w:rPr>
      </w:pPr>
    </w:p>
    <w:p w14:paraId="769BBF12" w14:textId="77777777" w:rsidR="00FD696F" w:rsidRDefault="00FD696F" w:rsidP="00FD696F">
      <w:r>
        <w:rPr>
          <w:rFonts w:hint="eastAsia"/>
        </w:rPr>
        <w:t>图12</w:t>
      </w:r>
    </w:p>
    <w:p w14:paraId="0F76CD22" w14:textId="2332DE85" w:rsidR="00FD696F" w:rsidRDefault="00FD696F" w:rsidP="00FD696F">
      <w:r>
        <w:t>主力资金净流入额/主力资金流入额</w:t>
      </w:r>
    </w:p>
    <w:p w14:paraId="5BA843C7" w14:textId="718F66A9" w:rsidR="00FD696F" w:rsidRDefault="00FD696F" w:rsidP="00FD696F">
      <w:r>
        <w:t>对结果做20日均线（MA20）</w:t>
      </w:r>
    </w:p>
    <w:p w14:paraId="301A04C3" w14:textId="73434E9C" w:rsidR="00FD696F" w:rsidRDefault="00FD696F" w:rsidP="00FD696F">
      <w:r>
        <w:rPr>
          <w:rFonts w:hint="eastAsia"/>
        </w:rPr>
        <w:t>数据缺失：没有主力资金数据</w:t>
      </w:r>
    </w:p>
    <w:p w14:paraId="4138B3EE" w14:textId="77777777" w:rsidR="00FD696F" w:rsidRDefault="00FD696F" w:rsidP="00FD696F"/>
    <w:p w14:paraId="71357452" w14:textId="3A1DD933" w:rsidR="00FD696F" w:rsidRDefault="00FD696F" w:rsidP="00FD696F">
      <w:r>
        <w:t>图13：主力资金净流入家数/净流出家数</w:t>
      </w:r>
      <w:r>
        <w:rPr>
          <w:rFonts w:hint="eastAsia"/>
        </w:rPr>
        <w:t>（没有纳入最后的指标）</w:t>
      </w:r>
    </w:p>
    <w:p w14:paraId="15B86A5B" w14:textId="48598E27" w:rsidR="00FD696F" w:rsidRDefault="00FD696F" w:rsidP="00FD696F">
      <w:r>
        <w:t>主力资金净流入家数/净流出家数</w:t>
      </w:r>
    </w:p>
    <w:p w14:paraId="23F5786D" w14:textId="3441454E" w:rsidR="00FD696F" w:rsidRDefault="00FD696F" w:rsidP="00FD696F">
      <w:r>
        <w:t>对结果做20日均线（MA20）</w:t>
      </w:r>
    </w:p>
    <w:p w14:paraId="0A69F6EA" w14:textId="77777777" w:rsidR="00FD696F" w:rsidRDefault="00FD696F" w:rsidP="00FD696F"/>
    <w:p w14:paraId="0BBED9D8" w14:textId="77777777" w:rsidR="00FD696F" w:rsidRDefault="00FD696F" w:rsidP="00FD696F"/>
    <w:p w14:paraId="30436DAD" w14:textId="5AAF1391" w:rsidR="00FD696F" w:rsidRDefault="00FD696F" w:rsidP="00FD696F">
      <w:pPr>
        <w:rPr>
          <w:b/>
          <w:bCs/>
        </w:rPr>
      </w:pPr>
      <w:r>
        <w:rPr>
          <w:rFonts w:hint="eastAsia"/>
          <w:b/>
          <w:bCs/>
        </w:rPr>
        <w:t>3.期权数据</w:t>
      </w:r>
    </w:p>
    <w:p w14:paraId="3E60F7DF" w14:textId="38855803" w:rsidR="00FD696F" w:rsidRDefault="00FD696F" w:rsidP="00FD696F">
      <w:pPr>
        <w:rPr>
          <w:b/>
          <w:bCs/>
        </w:rPr>
      </w:pPr>
      <w:r>
        <w:rPr>
          <w:rFonts w:hint="eastAsia"/>
          <w:b/>
          <w:bCs/>
        </w:rPr>
        <w:t>3.1波动率指数（VIX）</w:t>
      </w:r>
    </w:p>
    <w:p w14:paraId="64AE6611" w14:textId="77777777" w:rsidR="00B550E5" w:rsidRDefault="00B550E5" w:rsidP="00B550E5"/>
    <w:p w14:paraId="428ADE7E" w14:textId="64865553" w:rsidR="000F7E95" w:rsidRDefault="00B550E5" w:rsidP="00B550E5">
      <w:r>
        <w:rPr>
          <w:rFonts w:hint="eastAsia"/>
        </w:rPr>
        <w:t>图14</w:t>
      </w:r>
    </w:p>
    <w:p w14:paraId="2F7BE557" w14:textId="5FDC4CEE" w:rsidR="00B550E5" w:rsidRPr="00B550E5" w:rsidRDefault="00B550E5" w:rsidP="00B550E5">
      <w:r w:rsidRPr="00B550E5">
        <w:t>VIX计算</w:t>
      </w:r>
    </w:p>
    <w:p w14:paraId="3F19F98C" w14:textId="77777777" w:rsidR="00B550E5" w:rsidRPr="00B550E5" w:rsidRDefault="00B550E5" w:rsidP="00B550E5">
      <w:r w:rsidRPr="00B550E5">
        <w:t>选取50ETF期权近月与次月最接近平价的4个看涨和4个看跌期权</w:t>
      </w:r>
    </w:p>
    <w:p w14:paraId="618A208E" w14:textId="62873983" w:rsidR="00FD696F" w:rsidRDefault="00B550E5" w:rsidP="00B550E5">
      <w:r w:rsidRPr="00B550E5">
        <w:t>使用Black-Scholes模型计算每个期权的隐含波动率（IV）</w:t>
      </w:r>
    </w:p>
    <w:p w14:paraId="68287C79" w14:textId="77777777" w:rsidR="000F7E95" w:rsidRDefault="000F7E95" w:rsidP="00B550E5"/>
    <w:p w14:paraId="43E90AE3" w14:textId="211DE434" w:rsidR="000F7E95" w:rsidRPr="000F7E95" w:rsidRDefault="00000000" w:rsidP="00B550E5">
      <m:oMathPara>
        <m:oMath>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rPr>
              </m:ctrlPr>
            </m:fPr>
            <m:num>
              <m:r>
                <m:rPr>
                  <m:sty m:val="p"/>
                </m:rPr>
                <w:rPr>
                  <w:rFonts w:ascii="Cambria Math" w:hAnsi="Cambria Math"/>
                </w:rPr>
                <m:t>ln</m:t>
              </m:r>
              <m:r>
                <w:rPr>
                  <w:rFonts w:ascii="Cambria Math" w:hAnsi="Cambria Math"/>
                </w:rPr>
                <m:t>⁡</m:t>
              </m:r>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/K</m:t>
                  </m:r>
                </m:e>
              </m:d>
              <m:r>
                <w:rPr>
                  <w:rFonts w:ascii="Cambria Math" w:hAnsi="Cambria Math"/>
                </w:rPr>
                <m:t>+</m:t>
              </m:r>
              <m:d>
                <m:dPr>
                  <m:ctrlPr>
                    <w:rPr>
                      <w:rFonts w:ascii="Cambria Math" w:hAnsi="Cambria Math"/>
                    </w:rPr>
                  </m:ctrlPr>
                </m:dPr>
                <m:e>
                  <m:r>
                    <w:rPr>
                      <w:rFonts w:ascii="Cambria Math" w:hAnsi="Cambria Math"/>
                    </w:rPr>
                    <m:t>r-q+</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e>
              </m:d>
              <m:r>
                <w:rPr>
                  <w:rFonts w:ascii="Cambria Math" w:hAnsi="Cambria Math"/>
                </w:rPr>
                <m:t>(T-t)</m:t>
              </m:r>
            </m:num>
            <m:den>
              <m:r>
                <w:rPr>
                  <w:rFonts w:ascii="Cambria Math" w:hAnsi="Cambria Math"/>
                </w:rPr>
                <m:t>σ</m:t>
              </m:r>
              <m:rad>
                <m:radPr>
                  <m:degHide m:val="1"/>
                  <m:ctrlPr>
                    <w:rPr>
                      <w:rFonts w:ascii="Cambria Math" w:hAnsi="Cambria Math"/>
                    </w:rPr>
                  </m:ctrlPr>
                </m:radPr>
                <m:deg/>
                <m:e>
                  <m:r>
                    <w:rPr>
                      <w:rFonts w:ascii="Cambria Math" w:hAnsi="Cambria Math"/>
                    </w:rPr>
                    <m:t>T-t</m:t>
                  </m:r>
                </m:e>
              </m:rad>
            </m:den>
          </m:f>
        </m:oMath>
      </m:oMathPara>
    </w:p>
    <w:p w14:paraId="4DB94AE5" w14:textId="77777777" w:rsidR="000F7E95" w:rsidRDefault="000F7E95" w:rsidP="00B550E5"/>
    <w:p w14:paraId="073EF496" w14:textId="4B4F43DC" w:rsidR="000F7E95" w:rsidRDefault="00000000" w:rsidP="00B550E5">
      <m:oMathPara>
        <m:oMath>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f>
            <m:fPr>
              <m:ctrlPr>
                <w:rPr>
                  <w:rFonts w:ascii="Cambria Math" w:hAnsi="Cambria Math"/>
                </w:rPr>
              </m:ctrlPr>
            </m:fPr>
            <m:num>
              <m:r>
                <m:rPr>
                  <m:sty m:val="p"/>
                </m:rPr>
                <w:rPr>
                  <w:rFonts w:ascii="Cambria Math" w:hAnsi="Cambria Math"/>
                </w:rPr>
                <m:t>ln</m:t>
              </m:r>
              <m:r>
                <w:rPr>
                  <w:rFonts w:ascii="Cambria Math" w:hAnsi="Cambria Math"/>
                </w:rPr>
                <m:t>⁡</m:t>
              </m:r>
              <m:d>
                <m:dPr>
                  <m:ctrlPr>
                    <w:rPr>
                      <w:rFonts w:ascii="Cambria Math" w:hAnsi="Cambria Math"/>
                    </w:rPr>
                  </m:ctrlPr>
                </m:dPr>
                <m:e>
                  <m:r>
                    <w:rPr>
                      <w:rFonts w:ascii="Cambria Math" w:hAnsi="Cambria Math"/>
                    </w:rPr>
                    <m:t>S</m:t>
                  </m:r>
                  <m:d>
                    <m:dPr>
                      <m:ctrlPr>
                        <w:rPr>
                          <w:rFonts w:ascii="Cambria Math" w:hAnsi="Cambria Math"/>
                        </w:rPr>
                      </m:ctrlPr>
                    </m:dPr>
                    <m:e>
                      <m:r>
                        <w:rPr>
                          <w:rFonts w:ascii="Cambria Math" w:hAnsi="Cambria Math"/>
                        </w:rPr>
                        <m:t>t</m:t>
                      </m:r>
                    </m:e>
                  </m:d>
                  <m:r>
                    <w:rPr>
                      <w:rFonts w:ascii="Cambria Math" w:hAnsi="Cambria Math"/>
                    </w:rPr>
                    <m:t>/K</m:t>
                  </m:r>
                </m:e>
              </m:d>
              <m:r>
                <w:rPr>
                  <w:rFonts w:ascii="Cambria Math" w:hAnsi="Cambria Math"/>
                </w:rPr>
                <m:t>+</m:t>
              </m:r>
              <m:d>
                <m:dPr>
                  <m:ctrlPr>
                    <w:rPr>
                      <w:rFonts w:ascii="Cambria Math" w:hAnsi="Cambria Math"/>
                    </w:rPr>
                  </m:ctrlPr>
                </m:dPr>
                <m:e>
                  <m:r>
                    <w:rPr>
                      <w:rFonts w:ascii="Cambria Math" w:hAnsi="Cambria Math"/>
                    </w:rPr>
                    <m:t>r-q-</m:t>
                  </m:r>
                  <m:sSup>
                    <m:sSupPr>
                      <m:ctrlPr>
                        <w:rPr>
                          <w:rFonts w:ascii="Cambria Math" w:hAnsi="Cambria Math"/>
                        </w:rPr>
                      </m:ctrlPr>
                    </m:sSupPr>
                    <m:e>
                      <m:r>
                        <w:rPr>
                          <w:rFonts w:ascii="Cambria Math" w:hAnsi="Cambria Math"/>
                        </w:rPr>
                        <m:t>σ</m:t>
                      </m:r>
                    </m:e>
                    <m:sup>
                      <m:r>
                        <w:rPr>
                          <w:rFonts w:ascii="Cambria Math" w:hAnsi="Cambria Math"/>
                        </w:rPr>
                        <m:t>2</m:t>
                      </m:r>
                    </m:sup>
                  </m:sSup>
                  <m:r>
                    <w:rPr>
                      <w:rFonts w:ascii="Cambria Math" w:hAnsi="Cambria Math"/>
                    </w:rPr>
                    <m:t>/2</m:t>
                  </m:r>
                </m:e>
              </m:d>
              <m:d>
                <m:dPr>
                  <m:ctrlPr>
                    <w:rPr>
                      <w:rFonts w:ascii="Cambria Math" w:hAnsi="Cambria Math"/>
                    </w:rPr>
                  </m:ctrlPr>
                </m:dPr>
                <m:e>
                  <m:r>
                    <w:rPr>
                      <w:rFonts w:ascii="Cambria Math" w:hAnsi="Cambria Math"/>
                    </w:rPr>
                    <m:t>T-t</m:t>
                  </m:r>
                </m:e>
              </m:d>
            </m:num>
            <m:den>
              <m:r>
                <w:rPr>
                  <w:rFonts w:ascii="Cambria Math" w:hAnsi="Cambria Math"/>
                </w:rPr>
                <m:t>σ</m:t>
              </m:r>
              <m:rad>
                <m:radPr>
                  <m:degHide m:val="1"/>
                  <m:ctrlPr>
                    <w:rPr>
                      <w:rFonts w:ascii="Cambria Math" w:hAnsi="Cambria Math"/>
                    </w:rPr>
                  </m:ctrlPr>
                </m:radPr>
                <m:deg/>
                <m:e>
                  <m:r>
                    <w:rPr>
                      <w:rFonts w:ascii="Cambria Math" w:hAnsi="Cambria Math"/>
                    </w:rPr>
                    <m:t>T-t</m:t>
                  </m:r>
                </m:e>
              </m:rad>
            </m:den>
          </m:f>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-σ</m:t>
          </m:r>
          <m:rad>
            <m:radPr>
              <m:degHide m:val="1"/>
              <m:ctrlPr>
                <w:rPr>
                  <w:rFonts w:ascii="Cambria Math" w:hAnsi="Cambria Math"/>
                </w:rPr>
              </m:ctrlPr>
            </m:radPr>
            <m:deg/>
            <m:e>
              <m:r>
                <w:rPr>
                  <w:rFonts w:ascii="Cambria Math" w:hAnsi="Cambria Math"/>
                </w:rPr>
                <m:t>T-t</m:t>
              </m:r>
            </m:e>
          </m:rad>
        </m:oMath>
      </m:oMathPara>
    </w:p>
    <w:p w14:paraId="16D68BFE" w14:textId="77777777" w:rsidR="000F7E95" w:rsidRDefault="000F7E95" w:rsidP="00B550E5"/>
    <w:p w14:paraId="0C5C9FE9" w14:textId="2250B0E7" w:rsidR="000F7E95" w:rsidRPr="000F7E95" w:rsidRDefault="000F7E95" w:rsidP="00B550E5">
      <m:oMathPara>
        <m:oMath>
          <m:r>
            <w:rPr>
              <w:rFonts w:ascii="Cambria Math" w:hAnsi="Cambria Math"/>
            </w:rPr>
            <m:t>c</m:t>
          </m:r>
          <m:d>
            <m:dPr>
              <m:ctrlPr>
                <w:rPr>
                  <w:rFonts w:ascii="Cambria Math" w:hAnsi="Cambria Math"/>
                </w:rPr>
              </m:ctrlPr>
            </m:dPr>
            <m:e>
              <m:r>
                <w:rPr>
                  <w:rFonts w:ascii="Cambria Math" w:hAnsi="Cambria Math"/>
                </w:rPr>
                <m:t>t</m:t>
              </m:r>
            </m:e>
          </m:d>
          <m:r>
            <w:rPr>
              <w:rFonts w:ascii="Cambria Math" w:hAnsi="Cambria Math"/>
            </w:rPr>
            <m:t>=S</m:t>
          </m:r>
          <m:d>
            <m:dPr>
              <m:ctrlPr>
                <w:rPr>
                  <w:rFonts w:ascii="Cambria Math" w:hAnsi="Cambria Math"/>
                </w:rPr>
              </m:ctrlPr>
            </m:dPr>
            <m:e>
              <m:r>
                <w:rPr>
                  <w:rFonts w:ascii="Cambria Math" w:hAnsi="Cambria Math"/>
                </w:rPr>
                <m:t>t</m:t>
              </m:r>
            </m:e>
          </m:d>
          <m:sSup>
            <m:sSupPr>
              <m:ctrlPr>
                <w:rPr>
                  <w:rFonts w:ascii="Cambria Math" w:hAnsi="Cambria Math"/>
                </w:rPr>
              </m:ctrlPr>
            </m:sSupPr>
            <m:e>
              <m:r>
                <w:rPr>
                  <w:rFonts w:ascii="Cambria Math" w:hAnsi="Cambria Math"/>
                </w:rPr>
                <m:t>e</m:t>
              </m:r>
            </m:e>
            <m:sup>
              <m:r>
                <w:rPr>
                  <w:rFonts w:ascii="Cambria Math" w:hAnsi="Cambria Math"/>
                </w:rPr>
                <m:t>-q</m:t>
              </m:r>
              <m:d>
                <m:dPr>
                  <m:ctrlPr>
                    <w:rPr>
                      <w:rFonts w:ascii="Cambria Math" w:hAnsi="Cambria Math"/>
                    </w:rPr>
                  </m:ctrlPr>
                </m:dPr>
                <m:e>
                  <m:r>
                    <w:rPr>
                      <w:rFonts w:ascii="Cambria Math" w:hAnsi="Cambria Math"/>
                    </w:rPr>
                    <m:t>T-t</m:t>
                  </m:r>
                </m:e>
              </m:d>
            </m:sup>
          </m:sSup>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1</m:t>
                  </m:r>
                </m:sub>
              </m:sSub>
            </m:e>
          </m:d>
          <m:r>
            <w:rPr>
              <w:rFonts w:ascii="Cambria Math" w:hAnsi="Cambria Math"/>
            </w:rPr>
            <m:t>-K</m:t>
          </m:r>
          <m:sSup>
            <m:sSupPr>
              <m:ctrlPr>
                <w:rPr>
                  <w:rFonts w:ascii="Cambria Math" w:hAnsi="Cambria Math"/>
                </w:rPr>
              </m:ctrlPr>
            </m:sSupPr>
            <m:e>
              <m:r>
                <w:rPr>
                  <w:rFonts w:ascii="Cambria Math" w:hAnsi="Cambria Math"/>
                </w:rPr>
                <m:t>e</m:t>
              </m:r>
            </m:e>
            <m:sup>
              <m:r>
                <w:rPr>
                  <w:rFonts w:ascii="Cambria Math" w:hAnsi="Cambria Math"/>
                </w:rPr>
                <m:t>-r</m:t>
              </m:r>
              <m:d>
                <m:dPr>
                  <m:ctrlPr>
                    <w:rPr>
                      <w:rFonts w:ascii="Cambria Math" w:hAnsi="Cambria Math"/>
                    </w:rPr>
                  </m:ctrlPr>
                </m:dPr>
                <m:e>
                  <m:r>
                    <w:rPr>
                      <w:rFonts w:ascii="Cambria Math" w:hAnsi="Cambria Math"/>
                    </w:rPr>
                    <m:t>T-t</m:t>
                  </m:r>
                </m:e>
              </m:d>
            </m:sup>
          </m:sSup>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2</m:t>
                  </m:r>
                </m:sub>
              </m:sSub>
            </m:e>
          </m:d>
        </m:oMath>
      </m:oMathPara>
    </w:p>
    <w:p w14:paraId="4DE5E843" w14:textId="77777777" w:rsidR="000F7E95" w:rsidRDefault="000F7E95" w:rsidP="00B550E5"/>
    <w:p w14:paraId="58749672" w14:textId="69EFD6C2" w:rsidR="000F7E95" w:rsidRPr="000F7E95" w:rsidRDefault="000F7E95" w:rsidP="00B550E5">
      <m:oMathPara>
        <m:oMath>
          <m:r>
            <w:rPr>
              <w:rFonts w:ascii="Cambria Math" w:hAnsi="Cambria Math"/>
            </w:rPr>
            <m:t>p=K</m:t>
          </m:r>
          <m:sSup>
            <m:sSupPr>
              <m:ctrlPr>
                <w:rPr>
                  <w:rFonts w:ascii="Cambria Math" w:hAnsi="Cambria Math"/>
                </w:rPr>
              </m:ctrlPr>
            </m:sSupPr>
            <m:e>
              <m:r>
                <w:rPr>
                  <w:rFonts w:ascii="Cambria Math" w:hAnsi="Cambria Math"/>
                </w:rPr>
                <m:t>e</m:t>
              </m:r>
            </m:e>
            <m:sup>
              <m:r>
                <w:rPr>
                  <w:rFonts w:ascii="Cambria Math" w:hAnsi="Cambria Math"/>
                </w:rPr>
                <m:t>-r(T-t)</m:t>
              </m:r>
            </m:sup>
          </m:sSup>
          <m:r>
            <w:rPr>
              <w:rFonts w:ascii="Cambria Math" w:hAnsi="Cambria Math"/>
            </w:rPr>
            <m:t>N</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2</m:t>
                  </m:r>
                </m:sub>
              </m:sSub>
            </m:e>
          </m:d>
          <m:r>
            <w:rPr>
              <w:rFonts w:ascii="Cambria Math" w:hAnsi="Cambria Math"/>
            </w:rPr>
            <m:t>-S</m:t>
          </m:r>
          <m:sSup>
            <m:sSupPr>
              <m:ctrlPr>
                <w:rPr>
                  <w:rFonts w:ascii="Cambria Math" w:hAnsi="Cambria Math"/>
                </w:rPr>
              </m:ctrlPr>
            </m:sSupPr>
            <m:e>
              <m:r>
                <w:rPr>
                  <w:rFonts w:ascii="Cambria Math" w:hAnsi="Cambria Math"/>
                </w:rPr>
                <m:t>e</m:t>
              </m:r>
            </m:e>
            <m:sup>
              <m:r>
                <w:rPr>
                  <w:rFonts w:ascii="Cambria Math" w:hAnsi="Cambria Math"/>
                </w:rPr>
                <m:t>-q(T-t)</m:t>
              </m:r>
            </m:sup>
          </m:sSup>
          <m:r>
            <w:rPr>
              <w:rFonts w:ascii="Cambria Math" w:hAnsi="Cambria Math"/>
            </w:rPr>
            <m:t>N</m:t>
          </m:r>
          <m:d>
            <m:dPr>
              <m:ctrlPr>
                <w:rPr>
                  <w:rFonts w:ascii="Cambria Math" w:hAnsi="Cambria Math"/>
                </w:rPr>
              </m:ctrlPr>
            </m:dPr>
            <m:e>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1</m:t>
                  </m:r>
                </m:sub>
              </m:sSub>
            </m:e>
          </m:d>
        </m:oMath>
      </m:oMathPara>
    </w:p>
    <w:p w14:paraId="0606E44B" w14:textId="22AF95B9" w:rsidR="000F7E95" w:rsidRDefault="000F7E95" w:rsidP="00B550E5">
      <w:r>
        <w:rPr>
          <w:noProof/>
        </w:rPr>
        <w:lastRenderedPageBreak/>
        <w:drawing>
          <wp:inline distT="0" distB="0" distL="0" distR="0" wp14:anchorId="0CAC60C9" wp14:editId="7C48CAA7">
            <wp:extent cx="5274310" cy="2877185"/>
            <wp:effectExtent l="0" t="0" r="0" b="0"/>
            <wp:docPr id="113903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877185"/>
                    </a:xfrm>
                    <a:prstGeom prst="rect">
                      <a:avLst/>
                    </a:prstGeom>
                    <a:noFill/>
                    <a:ln>
                      <a:noFill/>
                    </a:ln>
                  </pic:spPr>
                </pic:pic>
              </a:graphicData>
            </a:graphic>
          </wp:inline>
        </w:drawing>
      </w:r>
    </w:p>
    <w:p w14:paraId="2380D28C" w14:textId="12BA7992" w:rsidR="00B550E5" w:rsidRDefault="00B550E5" w:rsidP="00B550E5">
      <w:r w:rsidRPr="00B550E5">
        <w:t>加权平均计算VIX</w:t>
      </w:r>
    </w:p>
    <w:p w14:paraId="614237D2" w14:textId="77777777" w:rsidR="00B550E5" w:rsidRDefault="00B550E5" w:rsidP="00B550E5"/>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6"/>
        <w:gridCol w:w="5136"/>
      </w:tblGrid>
      <w:tr w:rsidR="000F7E95" w:rsidRPr="000F7E95" w14:paraId="1569BF1B" w14:textId="77777777" w:rsidTr="000F7E95">
        <w:trPr>
          <w:trHeight w:val="180"/>
          <w:jc w:val="center"/>
        </w:trPr>
        <w:tc>
          <w:tcPr>
            <w:tcW w:w="5000" w:type="pct"/>
            <w:gridSpan w:val="2"/>
            <w:vAlign w:val="center"/>
          </w:tcPr>
          <w:p w14:paraId="7E797AD2" w14:textId="5313F86C" w:rsidR="000F7E95" w:rsidRPr="000F7E95" w:rsidRDefault="000F7E95" w:rsidP="000F7E95">
            <w:pPr>
              <w:jc w:val="center"/>
            </w:pPr>
            <w:bookmarkStart w:id="9" w:name="_Hlk202467173"/>
            <w:r w:rsidRPr="000F7E95">
              <w:t>图1</w:t>
            </w:r>
            <w:r>
              <w:rPr>
                <w:rFonts w:hint="eastAsia"/>
              </w:rPr>
              <w:t>4</w:t>
            </w:r>
            <w:r w:rsidRPr="000F7E95">
              <w:t>：</w:t>
            </w:r>
            <w:r>
              <w:rPr>
                <w:rFonts w:hint="eastAsia"/>
              </w:rPr>
              <w:t>50ETF</w:t>
            </w:r>
            <w:proofErr w:type="gramStart"/>
            <w:r>
              <w:rPr>
                <w:rFonts w:hint="eastAsia"/>
              </w:rPr>
              <w:t>波指与</w:t>
            </w:r>
            <w:proofErr w:type="gramEnd"/>
            <w:r>
              <w:rPr>
                <w:rFonts w:hint="eastAsia"/>
              </w:rPr>
              <w:t>标的价格</w:t>
            </w:r>
          </w:p>
        </w:tc>
      </w:tr>
      <w:tr w:rsidR="000F7E95" w:rsidRPr="000F7E95" w14:paraId="2E416B22" w14:textId="77777777" w:rsidTr="000F7E95">
        <w:trPr>
          <w:trHeight w:val="3086"/>
          <w:jc w:val="center"/>
        </w:trPr>
        <w:tc>
          <w:tcPr>
            <w:tcW w:w="2370" w:type="pct"/>
            <w:vAlign w:val="center"/>
          </w:tcPr>
          <w:p w14:paraId="14D5292E" w14:textId="77777777" w:rsidR="000F7E95" w:rsidRPr="000F7E95" w:rsidRDefault="000F7E95" w:rsidP="000F7E95">
            <w:pPr>
              <w:jc w:val="center"/>
              <w:rPr>
                <w:b/>
                <w:bCs/>
              </w:rPr>
            </w:pPr>
            <w:r w:rsidRPr="000F7E95">
              <w:rPr>
                <w:b/>
                <w:bCs/>
                <w:noProof/>
              </w:rPr>
              <w:drawing>
                <wp:inline distT="0" distB="0" distL="0" distR="0" wp14:anchorId="1EB7C1AF" wp14:editId="33682704">
                  <wp:extent cx="2039642" cy="1282700"/>
                  <wp:effectExtent l="0" t="0" r="0" b="0"/>
                  <wp:docPr id="815426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26134" name="图片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43824" cy="1285330"/>
                          </a:xfrm>
                          <a:prstGeom prst="rect">
                            <a:avLst/>
                          </a:prstGeom>
                        </pic:spPr>
                      </pic:pic>
                    </a:graphicData>
                  </a:graphic>
                </wp:inline>
              </w:drawing>
            </w:r>
          </w:p>
        </w:tc>
        <w:tc>
          <w:tcPr>
            <w:tcW w:w="2630" w:type="pct"/>
            <w:vAlign w:val="center"/>
          </w:tcPr>
          <w:p w14:paraId="5099904B" w14:textId="77777777" w:rsidR="000F7E95" w:rsidRPr="000F7E95" w:rsidRDefault="000F7E95" w:rsidP="000F7E95">
            <w:pPr>
              <w:jc w:val="center"/>
              <w:rPr>
                <w:b/>
                <w:bCs/>
              </w:rPr>
            </w:pPr>
            <w:r w:rsidRPr="000F7E95">
              <w:rPr>
                <w:noProof/>
              </w:rPr>
              <w:drawing>
                <wp:inline distT="0" distB="0" distL="0" distR="0" wp14:anchorId="073859FC" wp14:editId="6B33FC11">
                  <wp:extent cx="3166636" cy="1820359"/>
                  <wp:effectExtent l="0" t="0" r="0" b="0"/>
                  <wp:docPr id="6848134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13430" name="图片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6636" cy="1820359"/>
                          </a:xfrm>
                          <a:prstGeom prst="rect">
                            <a:avLst/>
                          </a:prstGeom>
                        </pic:spPr>
                      </pic:pic>
                    </a:graphicData>
                  </a:graphic>
                </wp:inline>
              </w:drawing>
            </w:r>
          </w:p>
        </w:tc>
      </w:tr>
      <w:bookmarkEnd w:id="9"/>
    </w:tbl>
    <w:p w14:paraId="396F4413" w14:textId="77777777" w:rsidR="000F7E95" w:rsidRDefault="000F7E95" w:rsidP="00B550E5"/>
    <w:p w14:paraId="46ED1641" w14:textId="77777777" w:rsidR="008F5C3E" w:rsidRPr="008F5C3E" w:rsidRDefault="008F5C3E" w:rsidP="008F5C3E">
      <w:r w:rsidRPr="008F5C3E">
        <w:t>按图14计算逻辑计算沪深300波指</w:t>
      </w:r>
    </w:p>
    <w:p w14:paraId="34F8E7E1" w14:textId="77777777" w:rsidR="008F5C3E" w:rsidRPr="008F5C3E" w:rsidRDefault="008F5C3E" w:rsidP="00B550E5"/>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5153"/>
      </w:tblGrid>
      <w:tr w:rsidR="008F5C3E" w:rsidRPr="000F7E95" w14:paraId="37BA892B" w14:textId="77777777" w:rsidTr="001853A8">
        <w:trPr>
          <w:trHeight w:val="180"/>
          <w:jc w:val="center"/>
        </w:trPr>
        <w:tc>
          <w:tcPr>
            <w:tcW w:w="5000" w:type="pct"/>
            <w:gridSpan w:val="2"/>
            <w:vAlign w:val="center"/>
          </w:tcPr>
          <w:p w14:paraId="49C222B6" w14:textId="07833676" w:rsidR="008F5C3E" w:rsidRPr="000F7E95" w:rsidRDefault="008F5C3E" w:rsidP="001853A8">
            <w:pPr>
              <w:jc w:val="center"/>
            </w:pPr>
            <w:r w:rsidRPr="008F5C3E">
              <w:t>图15：300</w:t>
            </w:r>
            <w:proofErr w:type="gramStart"/>
            <w:r w:rsidRPr="008F5C3E">
              <w:t>波指与</w:t>
            </w:r>
            <w:proofErr w:type="gramEnd"/>
            <w:r w:rsidRPr="008F5C3E">
              <w:t>标的价格</w:t>
            </w:r>
          </w:p>
        </w:tc>
      </w:tr>
      <w:tr w:rsidR="008F5C3E" w:rsidRPr="000F7E95" w14:paraId="3A8B9E8C" w14:textId="77777777" w:rsidTr="001853A8">
        <w:trPr>
          <w:trHeight w:val="3086"/>
          <w:jc w:val="center"/>
        </w:trPr>
        <w:tc>
          <w:tcPr>
            <w:tcW w:w="2370" w:type="pct"/>
            <w:vAlign w:val="center"/>
          </w:tcPr>
          <w:p w14:paraId="0A2D036D" w14:textId="77777777" w:rsidR="008F5C3E" w:rsidRPr="000F7E95" w:rsidRDefault="008F5C3E" w:rsidP="001853A8">
            <w:pPr>
              <w:jc w:val="center"/>
              <w:rPr>
                <w:b/>
                <w:bCs/>
              </w:rPr>
            </w:pPr>
            <w:r w:rsidRPr="000F7E95">
              <w:rPr>
                <w:b/>
                <w:bCs/>
                <w:noProof/>
              </w:rPr>
              <w:drawing>
                <wp:inline distT="0" distB="0" distL="0" distR="0" wp14:anchorId="194E3AB3" wp14:editId="04912044">
                  <wp:extent cx="2022368" cy="1276350"/>
                  <wp:effectExtent l="0" t="0" r="0" b="0"/>
                  <wp:docPr id="1960335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35192" name="图片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25976" cy="1278627"/>
                          </a:xfrm>
                          <a:prstGeom prst="rect">
                            <a:avLst/>
                          </a:prstGeom>
                        </pic:spPr>
                      </pic:pic>
                    </a:graphicData>
                  </a:graphic>
                </wp:inline>
              </w:drawing>
            </w:r>
          </w:p>
        </w:tc>
        <w:tc>
          <w:tcPr>
            <w:tcW w:w="2630" w:type="pct"/>
            <w:vAlign w:val="center"/>
          </w:tcPr>
          <w:p w14:paraId="7BE9270A" w14:textId="77777777" w:rsidR="008F5C3E" w:rsidRPr="000F7E95" w:rsidRDefault="008F5C3E" w:rsidP="001853A8">
            <w:pPr>
              <w:jc w:val="center"/>
              <w:rPr>
                <w:b/>
                <w:bCs/>
              </w:rPr>
            </w:pPr>
            <w:r w:rsidRPr="000F7E95">
              <w:rPr>
                <w:noProof/>
              </w:rPr>
              <w:drawing>
                <wp:inline distT="0" distB="0" distL="0" distR="0" wp14:anchorId="4023CA6B" wp14:editId="6323B06C">
                  <wp:extent cx="3165878" cy="1820360"/>
                  <wp:effectExtent l="0" t="0" r="0" b="0"/>
                  <wp:docPr id="103743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3955" name="图片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5878" cy="1820360"/>
                          </a:xfrm>
                          <a:prstGeom prst="rect">
                            <a:avLst/>
                          </a:prstGeom>
                        </pic:spPr>
                      </pic:pic>
                    </a:graphicData>
                  </a:graphic>
                </wp:inline>
              </w:drawing>
            </w:r>
          </w:p>
        </w:tc>
      </w:tr>
    </w:tbl>
    <w:p w14:paraId="7138584C" w14:textId="77777777" w:rsidR="00B550E5" w:rsidRDefault="00B550E5" w:rsidP="00B550E5"/>
    <w:p w14:paraId="0D86A329" w14:textId="748A1B48" w:rsidR="00B550E5" w:rsidRDefault="000A09F5" w:rsidP="00B550E5">
      <w:r>
        <w:rPr>
          <w:rFonts w:hint="eastAsia"/>
        </w:rPr>
        <w:t>50</w:t>
      </w:r>
      <w:r w:rsidR="008F5C3E">
        <w:rPr>
          <w:rFonts w:hint="eastAsia"/>
        </w:rPr>
        <w:t>ETF和</w:t>
      </w:r>
      <w:r>
        <w:rPr>
          <w:rFonts w:hint="eastAsia"/>
        </w:rPr>
        <w:t>300</w:t>
      </w:r>
      <w:r w:rsidR="008F5C3E">
        <w:rPr>
          <w:rFonts w:hint="eastAsia"/>
        </w:rPr>
        <w:t>VIX</w:t>
      </w:r>
      <w:r w:rsidR="00B550E5">
        <w:rPr>
          <w:rFonts w:hint="eastAsia"/>
        </w:rPr>
        <w:t>与</w:t>
      </w:r>
      <w:r w:rsidR="008F5C3E">
        <w:rPr>
          <w:rFonts w:hint="eastAsia"/>
        </w:rPr>
        <w:t>标的价格的</w:t>
      </w:r>
      <w:r w:rsidR="00B550E5">
        <w:rPr>
          <w:rFonts w:hint="eastAsia"/>
        </w:rPr>
        <w:t>滚动相关系数</w:t>
      </w:r>
    </w:p>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8"/>
        <w:gridCol w:w="5134"/>
      </w:tblGrid>
      <w:tr w:rsidR="00D179F1" w:rsidRPr="000F7E95" w14:paraId="5C53EBEF" w14:textId="77777777" w:rsidTr="000F2B15">
        <w:trPr>
          <w:trHeight w:val="180"/>
          <w:jc w:val="center"/>
        </w:trPr>
        <w:tc>
          <w:tcPr>
            <w:tcW w:w="5000" w:type="pct"/>
            <w:gridSpan w:val="2"/>
            <w:vAlign w:val="center"/>
          </w:tcPr>
          <w:p w14:paraId="3C09BAE6" w14:textId="22E6066B" w:rsidR="00D179F1" w:rsidRPr="000F7E95" w:rsidRDefault="00D179F1" w:rsidP="000F2B15">
            <w:pPr>
              <w:jc w:val="center"/>
            </w:pPr>
            <w:r w:rsidRPr="00D179F1">
              <w:t>图 16：50ETF</w:t>
            </w:r>
            <w:proofErr w:type="gramStart"/>
            <w:r w:rsidRPr="00D179F1">
              <w:t>波指与</w:t>
            </w:r>
            <w:proofErr w:type="gramEnd"/>
            <w:r w:rsidRPr="00D179F1">
              <w:t>标的价格 3M滚动相关系数</w:t>
            </w:r>
          </w:p>
        </w:tc>
      </w:tr>
      <w:tr w:rsidR="00D179F1" w:rsidRPr="000F7E95" w14:paraId="4DB24BB0" w14:textId="77777777" w:rsidTr="000F2B15">
        <w:trPr>
          <w:trHeight w:val="3086"/>
          <w:jc w:val="center"/>
        </w:trPr>
        <w:tc>
          <w:tcPr>
            <w:tcW w:w="2370" w:type="pct"/>
            <w:vAlign w:val="center"/>
          </w:tcPr>
          <w:p w14:paraId="1A8F1C9F" w14:textId="77777777" w:rsidR="00D179F1" w:rsidRPr="000F7E95" w:rsidRDefault="00D179F1" w:rsidP="000F2B15">
            <w:pPr>
              <w:jc w:val="center"/>
              <w:rPr>
                <w:b/>
                <w:bCs/>
              </w:rPr>
            </w:pPr>
            <w:r w:rsidRPr="000F7E95">
              <w:rPr>
                <w:b/>
                <w:bCs/>
                <w:noProof/>
              </w:rPr>
              <w:lastRenderedPageBreak/>
              <w:drawing>
                <wp:inline distT="0" distB="0" distL="0" distR="0" wp14:anchorId="4C0E7F5F" wp14:editId="504F4A96">
                  <wp:extent cx="2042606" cy="1336675"/>
                  <wp:effectExtent l="0" t="0" r="0" b="0"/>
                  <wp:docPr id="1597732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32338" name="图片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44513" cy="1337923"/>
                          </a:xfrm>
                          <a:prstGeom prst="rect">
                            <a:avLst/>
                          </a:prstGeom>
                        </pic:spPr>
                      </pic:pic>
                    </a:graphicData>
                  </a:graphic>
                </wp:inline>
              </w:drawing>
            </w:r>
          </w:p>
        </w:tc>
        <w:tc>
          <w:tcPr>
            <w:tcW w:w="2630" w:type="pct"/>
            <w:vAlign w:val="center"/>
          </w:tcPr>
          <w:p w14:paraId="7F49CFB5" w14:textId="77777777" w:rsidR="00D179F1" w:rsidRPr="000F7E95" w:rsidRDefault="00D179F1" w:rsidP="000F2B15">
            <w:pPr>
              <w:jc w:val="center"/>
              <w:rPr>
                <w:b/>
                <w:bCs/>
              </w:rPr>
            </w:pPr>
            <w:r w:rsidRPr="000F7E95">
              <w:rPr>
                <w:noProof/>
              </w:rPr>
              <w:drawing>
                <wp:inline distT="0" distB="0" distL="0" distR="0" wp14:anchorId="2409B280" wp14:editId="147838B2">
                  <wp:extent cx="3165878" cy="1591240"/>
                  <wp:effectExtent l="0" t="0" r="0" b="0"/>
                  <wp:docPr id="714338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38929" name="图片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5878" cy="1591240"/>
                          </a:xfrm>
                          <a:prstGeom prst="rect">
                            <a:avLst/>
                          </a:prstGeom>
                        </pic:spPr>
                      </pic:pic>
                    </a:graphicData>
                  </a:graphic>
                </wp:inline>
              </w:drawing>
            </w:r>
          </w:p>
        </w:tc>
      </w:tr>
    </w:tbl>
    <w:p w14:paraId="2BA50420" w14:textId="77777777" w:rsidR="008F5C3E" w:rsidRDefault="008F5C3E" w:rsidP="00B550E5"/>
    <w:p w14:paraId="1826A9B9" w14:textId="77777777" w:rsidR="00D179F1" w:rsidRDefault="00D179F1" w:rsidP="00B550E5"/>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9"/>
        <w:gridCol w:w="5153"/>
      </w:tblGrid>
      <w:tr w:rsidR="00D179F1" w:rsidRPr="000F7E95" w14:paraId="62B1216E" w14:textId="77777777" w:rsidTr="000F2B15">
        <w:trPr>
          <w:trHeight w:val="180"/>
          <w:jc w:val="center"/>
        </w:trPr>
        <w:tc>
          <w:tcPr>
            <w:tcW w:w="5000" w:type="pct"/>
            <w:gridSpan w:val="2"/>
            <w:vAlign w:val="center"/>
          </w:tcPr>
          <w:p w14:paraId="5FD753A7" w14:textId="7A856E56" w:rsidR="00D179F1" w:rsidRPr="000F7E95" w:rsidRDefault="00D179F1" w:rsidP="000F2B15">
            <w:pPr>
              <w:jc w:val="center"/>
            </w:pPr>
            <w:r w:rsidRPr="00D179F1">
              <w:t>图17：300</w:t>
            </w:r>
            <w:proofErr w:type="gramStart"/>
            <w:r w:rsidRPr="00D179F1">
              <w:t>波指与</w:t>
            </w:r>
            <w:proofErr w:type="gramEnd"/>
            <w:r w:rsidRPr="00D179F1">
              <w:t>标的价格 3M滚动相关系数</w:t>
            </w:r>
          </w:p>
        </w:tc>
      </w:tr>
      <w:tr w:rsidR="00D179F1" w:rsidRPr="000F7E95" w14:paraId="4ECA574C" w14:textId="77777777" w:rsidTr="000F2B15">
        <w:trPr>
          <w:trHeight w:val="3086"/>
          <w:jc w:val="center"/>
        </w:trPr>
        <w:tc>
          <w:tcPr>
            <w:tcW w:w="2370" w:type="pct"/>
            <w:vAlign w:val="center"/>
          </w:tcPr>
          <w:p w14:paraId="405C6B27" w14:textId="77777777" w:rsidR="00D179F1" w:rsidRPr="000F7E95" w:rsidRDefault="00D179F1" w:rsidP="000F2B15">
            <w:pPr>
              <w:jc w:val="center"/>
              <w:rPr>
                <w:b/>
                <w:bCs/>
              </w:rPr>
            </w:pPr>
            <w:r w:rsidRPr="000F7E95">
              <w:rPr>
                <w:b/>
                <w:bCs/>
                <w:noProof/>
              </w:rPr>
              <w:drawing>
                <wp:inline distT="0" distB="0" distL="0" distR="0" wp14:anchorId="4383D381" wp14:editId="5CB78927">
                  <wp:extent cx="2022426" cy="1330325"/>
                  <wp:effectExtent l="0" t="0" r="0" b="0"/>
                  <wp:docPr id="1650910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10707" name="图片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1311" cy="1336169"/>
                          </a:xfrm>
                          <a:prstGeom prst="rect">
                            <a:avLst/>
                          </a:prstGeom>
                        </pic:spPr>
                      </pic:pic>
                    </a:graphicData>
                  </a:graphic>
                </wp:inline>
              </w:drawing>
            </w:r>
          </w:p>
        </w:tc>
        <w:tc>
          <w:tcPr>
            <w:tcW w:w="2630" w:type="pct"/>
            <w:vAlign w:val="center"/>
          </w:tcPr>
          <w:p w14:paraId="34878A1D" w14:textId="77777777" w:rsidR="00D179F1" w:rsidRPr="000F7E95" w:rsidRDefault="00D179F1" w:rsidP="000F2B15">
            <w:pPr>
              <w:jc w:val="center"/>
              <w:rPr>
                <w:b/>
                <w:bCs/>
              </w:rPr>
            </w:pPr>
            <w:r w:rsidRPr="000F7E95">
              <w:rPr>
                <w:noProof/>
              </w:rPr>
              <w:drawing>
                <wp:inline distT="0" distB="0" distL="0" distR="0" wp14:anchorId="7DCC1961" wp14:editId="43399E3C">
                  <wp:extent cx="3165876" cy="1591240"/>
                  <wp:effectExtent l="0" t="0" r="0" b="0"/>
                  <wp:docPr id="683830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30641" name="图片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65876" cy="1591240"/>
                          </a:xfrm>
                          <a:prstGeom prst="rect">
                            <a:avLst/>
                          </a:prstGeom>
                        </pic:spPr>
                      </pic:pic>
                    </a:graphicData>
                  </a:graphic>
                </wp:inline>
              </w:drawing>
            </w:r>
          </w:p>
        </w:tc>
      </w:tr>
    </w:tbl>
    <w:p w14:paraId="14791028" w14:textId="77777777" w:rsidR="00D179F1" w:rsidRPr="008F5C3E" w:rsidRDefault="00D179F1" w:rsidP="00B550E5"/>
    <w:p w14:paraId="01E57A89" w14:textId="235085E5" w:rsidR="00B550E5" w:rsidRDefault="00B550E5" w:rsidP="00B550E5"/>
    <w:p w14:paraId="139A55C7" w14:textId="7EC58FA4" w:rsidR="00B550E5" w:rsidRPr="00B550E5" w:rsidRDefault="00B550E5" w:rsidP="00B550E5">
      <w:r>
        <w:rPr>
          <w:rFonts w:hint="eastAsia"/>
        </w:rPr>
        <w:t>PCR=认沽成交量/认购成交量</w:t>
      </w:r>
    </w:p>
    <w:p w14:paraId="060B2D95" w14:textId="4071E9DE" w:rsidR="00FD696F" w:rsidRDefault="00FD696F" w:rsidP="00FD696F">
      <w:r>
        <w:rPr>
          <w:rFonts w:hint="eastAsia"/>
        </w:rPr>
        <w:t>C看涨期权（认购期权）</w:t>
      </w:r>
    </w:p>
    <w:p w14:paraId="5AFD78C6" w14:textId="22B9A150" w:rsidR="00FD696F" w:rsidRDefault="00FD696F" w:rsidP="00FD696F">
      <w:r>
        <w:rPr>
          <w:rFonts w:hint="eastAsia"/>
        </w:rPr>
        <w:t>P看跌期权（认沽期权）</w:t>
      </w:r>
    </w:p>
    <w:p w14:paraId="0CEE0C0A" w14:textId="77777777" w:rsidR="00BD180F" w:rsidRDefault="00BD180F" w:rsidP="00FD696F"/>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51"/>
        <w:gridCol w:w="4971"/>
      </w:tblGrid>
      <w:tr w:rsidR="00BD180F" w:rsidRPr="000F7E95" w14:paraId="3B748ABD" w14:textId="77777777" w:rsidTr="000F2B15">
        <w:trPr>
          <w:trHeight w:val="180"/>
          <w:jc w:val="center"/>
        </w:trPr>
        <w:tc>
          <w:tcPr>
            <w:tcW w:w="5000" w:type="pct"/>
            <w:gridSpan w:val="2"/>
            <w:vAlign w:val="center"/>
          </w:tcPr>
          <w:p w14:paraId="42BBD8AF" w14:textId="6E95A465" w:rsidR="00BD180F" w:rsidRPr="000F7E95" w:rsidRDefault="00BD180F" w:rsidP="000F2B15">
            <w:pPr>
              <w:jc w:val="center"/>
            </w:pPr>
            <w:r w:rsidRPr="00BD180F">
              <w:t>图18：中金所300 指数PCR（20 日均线）与沪深300 指数</w:t>
            </w:r>
          </w:p>
        </w:tc>
      </w:tr>
      <w:tr w:rsidR="00BD180F" w:rsidRPr="000F7E95" w14:paraId="4F0DF2D9" w14:textId="77777777" w:rsidTr="000F2B15">
        <w:trPr>
          <w:trHeight w:val="3086"/>
          <w:jc w:val="center"/>
        </w:trPr>
        <w:tc>
          <w:tcPr>
            <w:tcW w:w="2370" w:type="pct"/>
            <w:vAlign w:val="center"/>
          </w:tcPr>
          <w:p w14:paraId="00FB5459" w14:textId="77777777" w:rsidR="00BD180F" w:rsidRPr="000F7E95" w:rsidRDefault="00BD180F" w:rsidP="000F2B15">
            <w:pPr>
              <w:jc w:val="center"/>
              <w:rPr>
                <w:b/>
                <w:bCs/>
              </w:rPr>
            </w:pPr>
            <w:r w:rsidRPr="000F7E95">
              <w:rPr>
                <w:b/>
                <w:bCs/>
                <w:noProof/>
              </w:rPr>
              <w:drawing>
                <wp:inline distT="0" distB="0" distL="0" distR="0" wp14:anchorId="652A3F61" wp14:editId="78C60416">
                  <wp:extent cx="2215068" cy="1035050"/>
                  <wp:effectExtent l="0" t="0" r="0" b="0"/>
                  <wp:docPr id="956062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62358" name="图片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27685" cy="1040946"/>
                          </a:xfrm>
                          <a:prstGeom prst="rect">
                            <a:avLst/>
                          </a:prstGeom>
                        </pic:spPr>
                      </pic:pic>
                    </a:graphicData>
                  </a:graphic>
                </wp:inline>
              </w:drawing>
            </w:r>
          </w:p>
        </w:tc>
        <w:tc>
          <w:tcPr>
            <w:tcW w:w="2630" w:type="pct"/>
            <w:vAlign w:val="center"/>
          </w:tcPr>
          <w:p w14:paraId="44DF8C16" w14:textId="77777777" w:rsidR="00BD180F" w:rsidRPr="000F7E95" w:rsidRDefault="00BD180F" w:rsidP="000F2B15">
            <w:pPr>
              <w:jc w:val="center"/>
              <w:rPr>
                <w:b/>
                <w:bCs/>
              </w:rPr>
            </w:pPr>
            <w:r w:rsidRPr="000F7E95">
              <w:rPr>
                <w:noProof/>
              </w:rPr>
              <w:drawing>
                <wp:inline distT="0" distB="0" distL="0" distR="0" wp14:anchorId="25E74D7B" wp14:editId="5C339DCD">
                  <wp:extent cx="3158979" cy="1591240"/>
                  <wp:effectExtent l="0" t="0" r="0" b="0"/>
                  <wp:docPr id="874235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35064" name="图片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8979" cy="1591240"/>
                          </a:xfrm>
                          <a:prstGeom prst="rect">
                            <a:avLst/>
                          </a:prstGeom>
                        </pic:spPr>
                      </pic:pic>
                    </a:graphicData>
                  </a:graphic>
                </wp:inline>
              </w:drawing>
            </w:r>
          </w:p>
        </w:tc>
      </w:tr>
    </w:tbl>
    <w:p w14:paraId="3520BCBA" w14:textId="77777777" w:rsidR="00BD180F" w:rsidRDefault="00BD180F" w:rsidP="00FD696F"/>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32"/>
        <w:gridCol w:w="5190"/>
      </w:tblGrid>
      <w:tr w:rsidR="00BC3B2B" w:rsidRPr="000F7E95" w14:paraId="55F8FA29" w14:textId="77777777" w:rsidTr="000F2B15">
        <w:trPr>
          <w:trHeight w:val="180"/>
          <w:jc w:val="center"/>
        </w:trPr>
        <w:tc>
          <w:tcPr>
            <w:tcW w:w="5000" w:type="pct"/>
            <w:gridSpan w:val="2"/>
            <w:vAlign w:val="center"/>
          </w:tcPr>
          <w:p w14:paraId="7D4B89F8" w14:textId="18D3A0A7" w:rsidR="00BC3B2B" w:rsidRPr="000F7E95" w:rsidRDefault="00BC3B2B" w:rsidP="000F2B15">
            <w:pPr>
              <w:jc w:val="center"/>
            </w:pPr>
            <w:r w:rsidRPr="00BC3B2B">
              <w:t xml:space="preserve">图19：中金所300 PCR </w:t>
            </w:r>
            <w:proofErr w:type="gramStart"/>
            <w:r w:rsidRPr="00BC3B2B">
              <w:t>与认沽</w:t>
            </w:r>
            <w:proofErr w:type="gramEnd"/>
            <w:r w:rsidRPr="00BC3B2B">
              <w:t>、认购成交量变化情况</w:t>
            </w:r>
          </w:p>
        </w:tc>
      </w:tr>
      <w:tr w:rsidR="00BC3B2B" w:rsidRPr="000F7E95" w14:paraId="28DAB57D" w14:textId="77777777" w:rsidTr="000F2B15">
        <w:trPr>
          <w:trHeight w:val="3086"/>
          <w:jc w:val="center"/>
        </w:trPr>
        <w:tc>
          <w:tcPr>
            <w:tcW w:w="2370" w:type="pct"/>
            <w:vAlign w:val="center"/>
          </w:tcPr>
          <w:p w14:paraId="4BA1D587" w14:textId="77777777" w:rsidR="00BC3B2B" w:rsidRPr="000F7E95" w:rsidRDefault="00BC3B2B" w:rsidP="000F2B15">
            <w:pPr>
              <w:jc w:val="center"/>
              <w:rPr>
                <w:b/>
                <w:bCs/>
              </w:rPr>
            </w:pPr>
            <w:r w:rsidRPr="000F7E95">
              <w:rPr>
                <w:b/>
                <w:bCs/>
                <w:noProof/>
              </w:rPr>
              <w:lastRenderedPageBreak/>
              <w:drawing>
                <wp:inline distT="0" distB="0" distL="0" distR="0" wp14:anchorId="69713C3F" wp14:editId="48AFB424">
                  <wp:extent cx="1959316" cy="901700"/>
                  <wp:effectExtent l="0" t="0" r="0" b="0"/>
                  <wp:docPr id="18128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9276" name="图片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1141" cy="907142"/>
                          </a:xfrm>
                          <a:prstGeom prst="rect">
                            <a:avLst/>
                          </a:prstGeom>
                        </pic:spPr>
                      </pic:pic>
                    </a:graphicData>
                  </a:graphic>
                </wp:inline>
              </w:drawing>
            </w:r>
          </w:p>
        </w:tc>
        <w:tc>
          <w:tcPr>
            <w:tcW w:w="2630" w:type="pct"/>
            <w:vAlign w:val="center"/>
          </w:tcPr>
          <w:p w14:paraId="1A8985B2" w14:textId="77777777" w:rsidR="00BC3B2B" w:rsidRPr="000F7E95" w:rsidRDefault="00BC3B2B" w:rsidP="000F2B15">
            <w:pPr>
              <w:jc w:val="center"/>
              <w:rPr>
                <w:b/>
                <w:bCs/>
              </w:rPr>
            </w:pPr>
            <w:r w:rsidRPr="000F7E95">
              <w:rPr>
                <w:noProof/>
              </w:rPr>
              <w:drawing>
                <wp:inline distT="0" distB="0" distL="0" distR="0" wp14:anchorId="6CCCFD10" wp14:editId="22BA3297">
                  <wp:extent cx="3158979" cy="1590863"/>
                  <wp:effectExtent l="0" t="0" r="0" b="0"/>
                  <wp:docPr id="17046795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79526" name="图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58979" cy="1590863"/>
                          </a:xfrm>
                          <a:prstGeom prst="rect">
                            <a:avLst/>
                          </a:prstGeom>
                        </pic:spPr>
                      </pic:pic>
                    </a:graphicData>
                  </a:graphic>
                </wp:inline>
              </w:drawing>
            </w:r>
          </w:p>
        </w:tc>
      </w:tr>
    </w:tbl>
    <w:p w14:paraId="744A7BA4" w14:textId="77777777" w:rsidR="00BC3B2B" w:rsidRDefault="00BC3B2B" w:rsidP="00FD696F"/>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5"/>
        <w:gridCol w:w="5067"/>
      </w:tblGrid>
      <w:tr w:rsidR="00BC3B2B" w:rsidRPr="000F7E95" w14:paraId="72BE4DE1" w14:textId="77777777" w:rsidTr="000F2B15">
        <w:trPr>
          <w:trHeight w:val="180"/>
          <w:jc w:val="center"/>
        </w:trPr>
        <w:tc>
          <w:tcPr>
            <w:tcW w:w="5000" w:type="pct"/>
            <w:gridSpan w:val="2"/>
            <w:vAlign w:val="center"/>
          </w:tcPr>
          <w:p w14:paraId="2CAC8D87" w14:textId="64007E86" w:rsidR="00BC3B2B" w:rsidRPr="000F7E95" w:rsidRDefault="00BC3B2B" w:rsidP="000F2B15">
            <w:pPr>
              <w:jc w:val="center"/>
            </w:pPr>
            <w:r w:rsidRPr="00BC3B2B">
              <w:rPr>
                <w:highlight w:val="yellow"/>
              </w:rPr>
              <w:t xml:space="preserve">图20：中金所300 </w:t>
            </w:r>
            <w:proofErr w:type="gramStart"/>
            <w:r w:rsidRPr="00BC3B2B">
              <w:rPr>
                <w:highlight w:val="yellow"/>
              </w:rPr>
              <w:t>波指与认</w:t>
            </w:r>
            <w:proofErr w:type="gramEnd"/>
            <w:r w:rsidRPr="00BC3B2B">
              <w:rPr>
                <w:highlight w:val="yellow"/>
              </w:rPr>
              <w:t>沽、认购成交量之和趋势高度一致</w:t>
            </w:r>
          </w:p>
        </w:tc>
      </w:tr>
      <w:tr w:rsidR="00BC3B2B" w:rsidRPr="000F7E95" w14:paraId="0A0910C2" w14:textId="77777777" w:rsidTr="000F2B15">
        <w:trPr>
          <w:trHeight w:val="3086"/>
          <w:jc w:val="center"/>
        </w:trPr>
        <w:tc>
          <w:tcPr>
            <w:tcW w:w="2370" w:type="pct"/>
            <w:vAlign w:val="center"/>
          </w:tcPr>
          <w:p w14:paraId="09BEA8C7" w14:textId="77777777" w:rsidR="00BC3B2B" w:rsidRPr="000F7E95" w:rsidRDefault="00BC3B2B" w:rsidP="000F2B15">
            <w:pPr>
              <w:jc w:val="center"/>
              <w:rPr>
                <w:b/>
                <w:bCs/>
              </w:rPr>
            </w:pPr>
            <w:r w:rsidRPr="000F7E95">
              <w:rPr>
                <w:b/>
                <w:bCs/>
                <w:noProof/>
              </w:rPr>
              <w:drawing>
                <wp:inline distT="0" distB="0" distL="0" distR="0" wp14:anchorId="18D4A624" wp14:editId="13CF01C5">
                  <wp:extent cx="2109107" cy="984250"/>
                  <wp:effectExtent l="0" t="0" r="0" b="0"/>
                  <wp:docPr id="1524138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138284" name="图片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14628" cy="986826"/>
                          </a:xfrm>
                          <a:prstGeom prst="rect">
                            <a:avLst/>
                          </a:prstGeom>
                        </pic:spPr>
                      </pic:pic>
                    </a:graphicData>
                  </a:graphic>
                </wp:inline>
              </w:drawing>
            </w:r>
          </w:p>
        </w:tc>
        <w:tc>
          <w:tcPr>
            <w:tcW w:w="2630" w:type="pct"/>
            <w:vAlign w:val="center"/>
          </w:tcPr>
          <w:p w14:paraId="725D8D77" w14:textId="77777777" w:rsidR="00BC3B2B" w:rsidRPr="000F7E95" w:rsidRDefault="00BC3B2B" w:rsidP="000F2B15">
            <w:pPr>
              <w:jc w:val="center"/>
              <w:rPr>
                <w:b/>
                <w:bCs/>
              </w:rPr>
            </w:pPr>
            <w:r w:rsidRPr="000F7E95">
              <w:rPr>
                <w:noProof/>
              </w:rPr>
              <w:drawing>
                <wp:inline distT="0" distB="0" distL="0" distR="0" wp14:anchorId="77E8C5D5" wp14:editId="0B024A22">
                  <wp:extent cx="3158979" cy="1590105"/>
                  <wp:effectExtent l="0" t="0" r="0" b="0"/>
                  <wp:docPr id="151252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2133" name="图片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58979" cy="1590105"/>
                          </a:xfrm>
                          <a:prstGeom prst="rect">
                            <a:avLst/>
                          </a:prstGeom>
                        </pic:spPr>
                      </pic:pic>
                    </a:graphicData>
                  </a:graphic>
                </wp:inline>
              </w:drawing>
            </w:r>
          </w:p>
        </w:tc>
      </w:tr>
    </w:tbl>
    <w:p w14:paraId="0D5DF98A" w14:textId="77777777" w:rsidR="0074384D" w:rsidRDefault="0074384D" w:rsidP="00FD696F"/>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5157"/>
      </w:tblGrid>
      <w:tr w:rsidR="00BC3B2B" w:rsidRPr="000F7E95" w14:paraId="6EA1C987" w14:textId="77777777" w:rsidTr="000F2B15">
        <w:trPr>
          <w:trHeight w:val="180"/>
          <w:jc w:val="center"/>
        </w:trPr>
        <w:tc>
          <w:tcPr>
            <w:tcW w:w="5000" w:type="pct"/>
            <w:gridSpan w:val="2"/>
            <w:vAlign w:val="center"/>
          </w:tcPr>
          <w:p w14:paraId="5C38159B" w14:textId="29E88150" w:rsidR="00BC3B2B" w:rsidRPr="000F7E95" w:rsidRDefault="00BC3B2B" w:rsidP="000F2B15">
            <w:pPr>
              <w:jc w:val="center"/>
            </w:pPr>
            <w:r w:rsidRPr="00BC3B2B">
              <w:t>图21： PCR 和VIX 与标的价格之间的相关性具有反向关系</w:t>
            </w:r>
          </w:p>
        </w:tc>
      </w:tr>
      <w:tr w:rsidR="00BC3B2B" w:rsidRPr="000F7E95" w14:paraId="6C486C3C" w14:textId="77777777" w:rsidTr="000F2B15">
        <w:trPr>
          <w:trHeight w:val="3086"/>
          <w:jc w:val="center"/>
        </w:trPr>
        <w:tc>
          <w:tcPr>
            <w:tcW w:w="2370" w:type="pct"/>
            <w:vAlign w:val="center"/>
          </w:tcPr>
          <w:p w14:paraId="4FBD214D" w14:textId="77777777" w:rsidR="00BC3B2B" w:rsidRPr="000F7E95" w:rsidRDefault="00BC3B2B" w:rsidP="000F2B15">
            <w:pPr>
              <w:jc w:val="center"/>
              <w:rPr>
                <w:b/>
                <w:bCs/>
              </w:rPr>
            </w:pPr>
            <w:r w:rsidRPr="000F7E95">
              <w:rPr>
                <w:b/>
                <w:bCs/>
                <w:noProof/>
              </w:rPr>
              <w:drawing>
                <wp:inline distT="0" distB="0" distL="0" distR="0" wp14:anchorId="316D24DF" wp14:editId="3DAD9EBE">
                  <wp:extent cx="2012950" cy="936745"/>
                  <wp:effectExtent l="0" t="0" r="0" b="0"/>
                  <wp:docPr id="1377674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74617" name="图片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35488" cy="947233"/>
                          </a:xfrm>
                          <a:prstGeom prst="rect">
                            <a:avLst/>
                          </a:prstGeom>
                        </pic:spPr>
                      </pic:pic>
                    </a:graphicData>
                  </a:graphic>
                </wp:inline>
              </w:drawing>
            </w:r>
          </w:p>
        </w:tc>
        <w:tc>
          <w:tcPr>
            <w:tcW w:w="2630" w:type="pct"/>
            <w:vAlign w:val="center"/>
          </w:tcPr>
          <w:p w14:paraId="25B3581F" w14:textId="77777777" w:rsidR="00BC3B2B" w:rsidRPr="000F7E95" w:rsidRDefault="00BC3B2B" w:rsidP="000F2B15">
            <w:pPr>
              <w:jc w:val="center"/>
              <w:rPr>
                <w:b/>
                <w:bCs/>
              </w:rPr>
            </w:pPr>
            <w:r w:rsidRPr="000F7E95">
              <w:rPr>
                <w:noProof/>
              </w:rPr>
              <w:drawing>
                <wp:inline distT="0" distB="0" distL="0" distR="0" wp14:anchorId="14DB5195" wp14:editId="40765B3B">
                  <wp:extent cx="3158979" cy="1588961"/>
                  <wp:effectExtent l="0" t="0" r="0" b="0"/>
                  <wp:docPr id="2091508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08247" name="图片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58979" cy="1588961"/>
                          </a:xfrm>
                          <a:prstGeom prst="rect">
                            <a:avLst/>
                          </a:prstGeom>
                        </pic:spPr>
                      </pic:pic>
                    </a:graphicData>
                  </a:graphic>
                </wp:inline>
              </w:drawing>
            </w:r>
          </w:p>
        </w:tc>
      </w:tr>
    </w:tbl>
    <w:p w14:paraId="64F94D8A" w14:textId="77777777" w:rsidR="00BC3B2B" w:rsidRDefault="00BC3B2B" w:rsidP="00FD696F"/>
    <w:p w14:paraId="39653D9A" w14:textId="012D48DA" w:rsidR="00BC3B2B" w:rsidRDefault="003A6B00" w:rsidP="00FD696F">
      <w:pPr>
        <w:rPr>
          <w:b/>
          <w:bCs/>
        </w:rPr>
      </w:pPr>
      <w:r w:rsidRPr="003A6B00">
        <w:rPr>
          <w:b/>
          <w:bCs/>
        </w:rPr>
        <w:t>4.情绪结构指标合成</w:t>
      </w:r>
    </w:p>
    <w:p w14:paraId="4AEC1368" w14:textId="77777777" w:rsidR="003A6B00" w:rsidRDefault="003A6B00" w:rsidP="00FD696F">
      <w:pPr>
        <w:rPr>
          <w:b/>
          <w:bCs/>
        </w:rPr>
      </w:pPr>
    </w:p>
    <w:p w14:paraId="75AB7692" w14:textId="77777777" w:rsidR="003A6B00" w:rsidRDefault="003A6B00" w:rsidP="00FD696F">
      <w:pPr>
        <w:rPr>
          <w:b/>
          <w:bCs/>
        </w:rPr>
      </w:pPr>
    </w:p>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4"/>
        <w:gridCol w:w="4568"/>
      </w:tblGrid>
      <w:tr w:rsidR="003A6B00" w:rsidRPr="000F7E95" w14:paraId="2FD9ACDB" w14:textId="77777777" w:rsidTr="00F64D20">
        <w:trPr>
          <w:trHeight w:val="180"/>
          <w:jc w:val="center"/>
        </w:trPr>
        <w:tc>
          <w:tcPr>
            <w:tcW w:w="5000" w:type="pct"/>
            <w:gridSpan w:val="2"/>
            <w:vAlign w:val="center"/>
          </w:tcPr>
          <w:p w14:paraId="3D6D9429" w14:textId="651A424B" w:rsidR="003A6B00" w:rsidRPr="000F7E95" w:rsidRDefault="003A6B00" w:rsidP="00F64D20">
            <w:pPr>
              <w:jc w:val="center"/>
            </w:pPr>
            <w:bookmarkStart w:id="10" w:name="OLE_LINK7"/>
            <w:r w:rsidRPr="003A6B00">
              <w:t>图22：行业成交占比波动率（250，±0.5，正）</w:t>
            </w:r>
          </w:p>
        </w:tc>
      </w:tr>
      <w:tr w:rsidR="003A6B00" w:rsidRPr="000F7E95" w14:paraId="73796E10" w14:textId="77777777" w:rsidTr="00F64D20">
        <w:trPr>
          <w:trHeight w:val="3086"/>
          <w:jc w:val="center"/>
        </w:trPr>
        <w:tc>
          <w:tcPr>
            <w:tcW w:w="2370" w:type="pct"/>
            <w:vAlign w:val="center"/>
          </w:tcPr>
          <w:p w14:paraId="4CC91DBB" w14:textId="77777777" w:rsidR="003A6B00" w:rsidRPr="000F7E95" w:rsidRDefault="003A6B00" w:rsidP="00F64D20">
            <w:pPr>
              <w:jc w:val="center"/>
              <w:rPr>
                <w:b/>
                <w:bCs/>
              </w:rPr>
            </w:pPr>
            <w:r w:rsidRPr="000F7E95">
              <w:rPr>
                <w:b/>
                <w:bCs/>
                <w:noProof/>
              </w:rPr>
              <w:lastRenderedPageBreak/>
              <w:drawing>
                <wp:inline distT="0" distB="0" distL="0" distR="0" wp14:anchorId="14804670" wp14:editId="2AAA215A">
                  <wp:extent cx="2373888" cy="1466850"/>
                  <wp:effectExtent l="0" t="0" r="0" b="0"/>
                  <wp:docPr id="146859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9331" name="图片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2895" cy="1478595"/>
                          </a:xfrm>
                          <a:prstGeom prst="rect">
                            <a:avLst/>
                          </a:prstGeom>
                        </pic:spPr>
                      </pic:pic>
                    </a:graphicData>
                  </a:graphic>
                </wp:inline>
              </w:drawing>
            </w:r>
          </w:p>
        </w:tc>
        <w:tc>
          <w:tcPr>
            <w:tcW w:w="2630" w:type="pct"/>
            <w:vAlign w:val="center"/>
          </w:tcPr>
          <w:p w14:paraId="5A867669" w14:textId="77777777" w:rsidR="003A6B00" w:rsidRPr="000F7E95" w:rsidRDefault="003A6B00" w:rsidP="00F64D20">
            <w:pPr>
              <w:jc w:val="center"/>
              <w:rPr>
                <w:b/>
                <w:bCs/>
              </w:rPr>
            </w:pPr>
            <w:r w:rsidRPr="000F7E95">
              <w:rPr>
                <w:noProof/>
              </w:rPr>
              <w:drawing>
                <wp:inline distT="0" distB="0" distL="0" distR="0" wp14:anchorId="5E537F5F" wp14:editId="1DD5B5BF">
                  <wp:extent cx="2763612" cy="1588961"/>
                  <wp:effectExtent l="0" t="0" r="0" b="0"/>
                  <wp:docPr id="2007390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90877" name="图片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3612" cy="1588961"/>
                          </a:xfrm>
                          <a:prstGeom prst="rect">
                            <a:avLst/>
                          </a:prstGeom>
                        </pic:spPr>
                      </pic:pic>
                    </a:graphicData>
                  </a:graphic>
                </wp:inline>
              </w:drawing>
            </w:r>
          </w:p>
        </w:tc>
      </w:tr>
      <w:bookmarkEnd w:id="10"/>
    </w:tbl>
    <w:p w14:paraId="273EC6C6" w14:textId="77777777" w:rsidR="003A6B00" w:rsidRDefault="003A6B00" w:rsidP="00FD696F">
      <w:pPr>
        <w:rPr>
          <w:b/>
          <w:bCs/>
        </w:rPr>
      </w:pPr>
    </w:p>
    <w:p w14:paraId="4E811719" w14:textId="77777777" w:rsidR="003A6B00" w:rsidRDefault="003A6B00" w:rsidP="00FD696F">
      <w:pPr>
        <w:rPr>
          <w:b/>
          <w:bCs/>
        </w:rPr>
      </w:pPr>
    </w:p>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6"/>
        <w:gridCol w:w="4566"/>
      </w:tblGrid>
      <w:tr w:rsidR="003A6B00" w14:paraId="236DB8AE" w14:textId="77777777" w:rsidTr="003A6B00">
        <w:trPr>
          <w:trHeight w:val="180"/>
          <w:jc w:val="center"/>
        </w:trPr>
        <w:tc>
          <w:tcPr>
            <w:tcW w:w="5000" w:type="pct"/>
            <w:gridSpan w:val="2"/>
            <w:vAlign w:val="center"/>
            <w:hideMark/>
          </w:tcPr>
          <w:p w14:paraId="3F2C5961" w14:textId="4C4C74AB" w:rsidR="003A6B00" w:rsidRDefault="003A6B00">
            <w:pPr>
              <w:jc w:val="center"/>
            </w:pPr>
            <w:r w:rsidRPr="003A6B00">
              <w:t>图23：A股市场交易的行业集中度（250,+1,负）</w:t>
            </w:r>
          </w:p>
        </w:tc>
      </w:tr>
      <w:tr w:rsidR="003A6B00" w14:paraId="01FFF59E" w14:textId="77777777" w:rsidTr="003A6B00">
        <w:trPr>
          <w:trHeight w:val="3086"/>
          <w:jc w:val="center"/>
        </w:trPr>
        <w:tc>
          <w:tcPr>
            <w:tcW w:w="2370" w:type="pct"/>
            <w:vAlign w:val="center"/>
            <w:hideMark/>
          </w:tcPr>
          <w:p w14:paraId="4352A7E7" w14:textId="6CFF1901" w:rsidR="003A6B00" w:rsidRDefault="003A6B00">
            <w:pPr>
              <w:jc w:val="center"/>
              <w:rPr>
                <w:b/>
                <w:bCs/>
              </w:rPr>
            </w:pPr>
            <w:r>
              <w:rPr>
                <w:b/>
                <w:noProof/>
              </w:rPr>
              <w:drawing>
                <wp:inline distT="0" distB="0" distL="0" distR="0" wp14:anchorId="4E83A741" wp14:editId="6D70DCDB">
                  <wp:extent cx="2363308" cy="1479550"/>
                  <wp:effectExtent l="0" t="0" r="0" b="0"/>
                  <wp:docPr id="1539017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17221" name="图片 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367700" cy="1482300"/>
                          </a:xfrm>
                          <a:prstGeom prst="rect">
                            <a:avLst/>
                          </a:prstGeom>
                          <a:noFill/>
                          <a:ln>
                            <a:noFill/>
                          </a:ln>
                        </pic:spPr>
                      </pic:pic>
                    </a:graphicData>
                  </a:graphic>
                </wp:inline>
              </w:drawing>
            </w:r>
          </w:p>
        </w:tc>
        <w:tc>
          <w:tcPr>
            <w:tcW w:w="2630" w:type="pct"/>
            <w:vAlign w:val="center"/>
            <w:hideMark/>
          </w:tcPr>
          <w:p w14:paraId="550027B4" w14:textId="104E626A" w:rsidR="003A6B00" w:rsidRDefault="003A6B00">
            <w:pPr>
              <w:jc w:val="center"/>
              <w:rPr>
                <w:b/>
                <w:bCs/>
              </w:rPr>
            </w:pPr>
            <w:r>
              <w:rPr>
                <w:noProof/>
              </w:rPr>
              <w:drawing>
                <wp:inline distT="0" distB="0" distL="0" distR="0" wp14:anchorId="2BB44E4B" wp14:editId="3D0B16A7">
                  <wp:extent cx="2762250" cy="1587134"/>
                  <wp:effectExtent l="0" t="0" r="0" b="0"/>
                  <wp:docPr id="180051049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10495" name="图片 3"/>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762250" cy="1587134"/>
                          </a:xfrm>
                          <a:prstGeom prst="rect">
                            <a:avLst/>
                          </a:prstGeom>
                          <a:noFill/>
                          <a:ln>
                            <a:noFill/>
                          </a:ln>
                        </pic:spPr>
                      </pic:pic>
                    </a:graphicData>
                  </a:graphic>
                </wp:inline>
              </w:drawing>
            </w:r>
          </w:p>
        </w:tc>
      </w:tr>
    </w:tbl>
    <w:p w14:paraId="55FAD78F" w14:textId="2BEA4D9F" w:rsidR="003A6B00" w:rsidRPr="003A6B00" w:rsidRDefault="003A6B00" w:rsidP="00FD696F">
      <w:pPr>
        <w:rPr>
          <w:b/>
          <w:bCs/>
        </w:rPr>
      </w:pPr>
    </w:p>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8"/>
        <w:gridCol w:w="4564"/>
      </w:tblGrid>
      <w:tr w:rsidR="003A6B00" w14:paraId="04DFCA11" w14:textId="77777777" w:rsidTr="00F64D20">
        <w:trPr>
          <w:trHeight w:val="180"/>
          <w:jc w:val="center"/>
        </w:trPr>
        <w:tc>
          <w:tcPr>
            <w:tcW w:w="5000" w:type="pct"/>
            <w:gridSpan w:val="2"/>
            <w:vAlign w:val="center"/>
            <w:hideMark/>
          </w:tcPr>
          <w:p w14:paraId="233A0BB4" w14:textId="7CE4E103" w:rsidR="003A6B00" w:rsidRDefault="003A6B00" w:rsidP="003A6B00">
            <w:pPr>
              <w:jc w:val="center"/>
            </w:pPr>
            <w:r>
              <w:t>图24：</w:t>
            </w:r>
            <w:proofErr w:type="gramStart"/>
            <w:r>
              <w:t>行业涨幅</w:t>
            </w:r>
            <w:proofErr w:type="gramEnd"/>
            <w:r>
              <w:t>和成交额变化一致性（250，±0.5，正）</w:t>
            </w:r>
          </w:p>
        </w:tc>
      </w:tr>
      <w:tr w:rsidR="003A6B00" w14:paraId="6DED48A6" w14:textId="77777777" w:rsidTr="00F64D20">
        <w:trPr>
          <w:trHeight w:val="3086"/>
          <w:jc w:val="center"/>
        </w:trPr>
        <w:tc>
          <w:tcPr>
            <w:tcW w:w="2370" w:type="pct"/>
            <w:vAlign w:val="center"/>
            <w:hideMark/>
          </w:tcPr>
          <w:p w14:paraId="1857A134" w14:textId="77777777" w:rsidR="003A6B00" w:rsidRDefault="003A6B00" w:rsidP="00F64D20">
            <w:pPr>
              <w:jc w:val="center"/>
              <w:rPr>
                <w:b/>
                <w:bCs/>
              </w:rPr>
            </w:pPr>
            <w:r>
              <w:rPr>
                <w:b/>
                <w:noProof/>
              </w:rPr>
              <w:drawing>
                <wp:inline distT="0" distB="0" distL="0" distR="0" wp14:anchorId="4308FAB8" wp14:editId="03FA73BB">
                  <wp:extent cx="2341316" cy="1421765"/>
                  <wp:effectExtent l="0" t="0" r="0" b="0"/>
                  <wp:docPr id="14620984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98477" name="图片 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346070" cy="1424652"/>
                          </a:xfrm>
                          <a:prstGeom prst="rect">
                            <a:avLst/>
                          </a:prstGeom>
                          <a:noFill/>
                          <a:ln>
                            <a:noFill/>
                          </a:ln>
                        </pic:spPr>
                      </pic:pic>
                    </a:graphicData>
                  </a:graphic>
                </wp:inline>
              </w:drawing>
            </w:r>
          </w:p>
        </w:tc>
        <w:tc>
          <w:tcPr>
            <w:tcW w:w="2630" w:type="pct"/>
            <w:vAlign w:val="center"/>
            <w:hideMark/>
          </w:tcPr>
          <w:p w14:paraId="74D0161D" w14:textId="77777777" w:rsidR="003A6B00" w:rsidRDefault="003A6B00" w:rsidP="00F64D20">
            <w:pPr>
              <w:jc w:val="center"/>
              <w:rPr>
                <w:b/>
                <w:bCs/>
              </w:rPr>
            </w:pPr>
            <w:r>
              <w:rPr>
                <w:noProof/>
              </w:rPr>
              <w:drawing>
                <wp:inline distT="0" distB="0" distL="0" distR="0" wp14:anchorId="4398F8EF" wp14:editId="6AB9117C">
                  <wp:extent cx="2761586" cy="1587134"/>
                  <wp:effectExtent l="0" t="0" r="0" b="0"/>
                  <wp:docPr id="2099663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663100" name="图片 3"/>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761586" cy="1587134"/>
                          </a:xfrm>
                          <a:prstGeom prst="rect">
                            <a:avLst/>
                          </a:prstGeom>
                          <a:noFill/>
                          <a:ln>
                            <a:noFill/>
                          </a:ln>
                        </pic:spPr>
                      </pic:pic>
                    </a:graphicData>
                  </a:graphic>
                </wp:inline>
              </w:drawing>
            </w:r>
          </w:p>
        </w:tc>
      </w:tr>
    </w:tbl>
    <w:p w14:paraId="54FCDEA9" w14:textId="77777777" w:rsidR="003A6B00" w:rsidRDefault="003A6B00" w:rsidP="00FD696F"/>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9"/>
        <w:gridCol w:w="4563"/>
      </w:tblGrid>
      <w:tr w:rsidR="003A6B00" w14:paraId="053BEBF1" w14:textId="77777777" w:rsidTr="00F64D20">
        <w:trPr>
          <w:trHeight w:val="180"/>
          <w:jc w:val="center"/>
        </w:trPr>
        <w:tc>
          <w:tcPr>
            <w:tcW w:w="5000" w:type="pct"/>
            <w:gridSpan w:val="2"/>
            <w:vAlign w:val="center"/>
            <w:hideMark/>
          </w:tcPr>
          <w:p w14:paraId="14A47C29" w14:textId="5C45BAF8" w:rsidR="003A6B00" w:rsidRDefault="003A6B00" w:rsidP="003A6B00">
            <w:pPr>
              <w:jc w:val="center"/>
            </w:pPr>
            <w:r>
              <w:t>图25：</w:t>
            </w:r>
            <w:proofErr w:type="gramStart"/>
            <w:r>
              <w:t>行业涨幅</w:t>
            </w:r>
            <w:proofErr w:type="gramEnd"/>
            <w:r>
              <w:t>和成交额变化一致性（z_score,250日）</w:t>
            </w:r>
          </w:p>
        </w:tc>
      </w:tr>
      <w:tr w:rsidR="003A6B00" w14:paraId="362B8DF0" w14:textId="77777777" w:rsidTr="00F64D20">
        <w:trPr>
          <w:trHeight w:val="3086"/>
          <w:jc w:val="center"/>
        </w:trPr>
        <w:tc>
          <w:tcPr>
            <w:tcW w:w="2370" w:type="pct"/>
            <w:vAlign w:val="center"/>
            <w:hideMark/>
          </w:tcPr>
          <w:p w14:paraId="66D7351F" w14:textId="77777777" w:rsidR="003A6B00" w:rsidRDefault="003A6B00" w:rsidP="00F64D20">
            <w:pPr>
              <w:jc w:val="center"/>
              <w:rPr>
                <w:b/>
                <w:bCs/>
              </w:rPr>
            </w:pPr>
            <w:r>
              <w:rPr>
                <w:b/>
                <w:noProof/>
              </w:rPr>
              <w:lastRenderedPageBreak/>
              <w:drawing>
                <wp:inline distT="0" distB="0" distL="0" distR="0" wp14:anchorId="3FF0F186" wp14:editId="2E14B038">
                  <wp:extent cx="2304772" cy="1351915"/>
                  <wp:effectExtent l="0" t="0" r="0" b="0"/>
                  <wp:docPr id="538380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80205" name="图片 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310222" cy="1355112"/>
                          </a:xfrm>
                          <a:prstGeom prst="rect">
                            <a:avLst/>
                          </a:prstGeom>
                          <a:noFill/>
                          <a:ln>
                            <a:noFill/>
                          </a:ln>
                        </pic:spPr>
                      </pic:pic>
                    </a:graphicData>
                  </a:graphic>
                </wp:inline>
              </w:drawing>
            </w:r>
          </w:p>
        </w:tc>
        <w:tc>
          <w:tcPr>
            <w:tcW w:w="2630" w:type="pct"/>
            <w:vAlign w:val="center"/>
            <w:hideMark/>
          </w:tcPr>
          <w:p w14:paraId="691DC56B" w14:textId="77777777" w:rsidR="003A6B00" w:rsidRDefault="003A6B00" w:rsidP="00F64D20">
            <w:pPr>
              <w:jc w:val="center"/>
              <w:rPr>
                <w:b/>
                <w:bCs/>
              </w:rPr>
            </w:pPr>
            <w:r>
              <w:rPr>
                <w:noProof/>
              </w:rPr>
              <w:drawing>
                <wp:inline distT="0" distB="0" distL="0" distR="0" wp14:anchorId="40C45520" wp14:editId="35EF080D">
                  <wp:extent cx="2760924" cy="1587134"/>
                  <wp:effectExtent l="0" t="0" r="0" b="0"/>
                  <wp:docPr id="4364010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1013" name="图片 3"/>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760924" cy="1587134"/>
                          </a:xfrm>
                          <a:prstGeom prst="rect">
                            <a:avLst/>
                          </a:prstGeom>
                          <a:noFill/>
                          <a:ln>
                            <a:noFill/>
                          </a:ln>
                        </pic:spPr>
                      </pic:pic>
                    </a:graphicData>
                  </a:graphic>
                </wp:inline>
              </w:drawing>
            </w:r>
          </w:p>
        </w:tc>
      </w:tr>
    </w:tbl>
    <w:p w14:paraId="6BE64D61" w14:textId="77777777" w:rsidR="003A6B00" w:rsidRDefault="003A6B00" w:rsidP="00FD696F"/>
    <w:tbl>
      <w:tblPr>
        <w:tblStyle w:val="af4"/>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9"/>
        <w:gridCol w:w="4563"/>
      </w:tblGrid>
      <w:tr w:rsidR="003A6B00" w14:paraId="6363EC66" w14:textId="77777777" w:rsidTr="00F64D20">
        <w:trPr>
          <w:trHeight w:val="180"/>
          <w:jc w:val="center"/>
        </w:trPr>
        <w:tc>
          <w:tcPr>
            <w:tcW w:w="5000" w:type="pct"/>
            <w:gridSpan w:val="2"/>
            <w:vAlign w:val="center"/>
            <w:hideMark/>
          </w:tcPr>
          <w:p w14:paraId="2C416246" w14:textId="07A7A80C" w:rsidR="003A6B00" w:rsidRDefault="003A6B00" w:rsidP="00F64D20">
            <w:pPr>
              <w:jc w:val="center"/>
            </w:pPr>
            <w:bookmarkStart w:id="11" w:name="OLE_LINK8"/>
            <w:r w:rsidRPr="003A6B00">
              <w:t>图30：行业涨跌态势（250，±1.25，负）</w:t>
            </w:r>
          </w:p>
        </w:tc>
      </w:tr>
      <w:tr w:rsidR="003A6B00" w14:paraId="1D1D7CC5" w14:textId="77777777" w:rsidTr="00F64D20">
        <w:trPr>
          <w:trHeight w:val="3086"/>
          <w:jc w:val="center"/>
        </w:trPr>
        <w:tc>
          <w:tcPr>
            <w:tcW w:w="2370" w:type="pct"/>
            <w:vAlign w:val="center"/>
            <w:hideMark/>
          </w:tcPr>
          <w:p w14:paraId="0B70DE26" w14:textId="77777777" w:rsidR="003A6B00" w:rsidRDefault="003A6B00" w:rsidP="00F64D20">
            <w:pPr>
              <w:jc w:val="center"/>
              <w:rPr>
                <w:b/>
                <w:bCs/>
              </w:rPr>
            </w:pPr>
            <w:r>
              <w:rPr>
                <w:b/>
                <w:noProof/>
              </w:rPr>
              <w:drawing>
                <wp:inline distT="0" distB="0" distL="0" distR="0" wp14:anchorId="0F485C0C" wp14:editId="1D2BD74B">
                  <wp:extent cx="2229447" cy="1358265"/>
                  <wp:effectExtent l="0" t="0" r="0" b="0"/>
                  <wp:docPr id="13395667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66738" name="图片 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240922" cy="1365256"/>
                          </a:xfrm>
                          <a:prstGeom prst="rect">
                            <a:avLst/>
                          </a:prstGeom>
                          <a:noFill/>
                          <a:ln>
                            <a:noFill/>
                          </a:ln>
                        </pic:spPr>
                      </pic:pic>
                    </a:graphicData>
                  </a:graphic>
                </wp:inline>
              </w:drawing>
            </w:r>
          </w:p>
        </w:tc>
        <w:tc>
          <w:tcPr>
            <w:tcW w:w="2630" w:type="pct"/>
            <w:vAlign w:val="center"/>
            <w:hideMark/>
          </w:tcPr>
          <w:p w14:paraId="04070A29" w14:textId="77777777" w:rsidR="003A6B00" w:rsidRDefault="003A6B00" w:rsidP="00F64D20">
            <w:pPr>
              <w:jc w:val="center"/>
              <w:rPr>
                <w:b/>
                <w:bCs/>
              </w:rPr>
            </w:pPr>
            <w:r>
              <w:rPr>
                <w:noProof/>
              </w:rPr>
              <w:drawing>
                <wp:inline distT="0" distB="0" distL="0" distR="0" wp14:anchorId="2931DDF2" wp14:editId="115C4E13">
                  <wp:extent cx="2760434" cy="1587134"/>
                  <wp:effectExtent l="0" t="0" r="0" b="0"/>
                  <wp:docPr id="14811003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00389" name="图片 3"/>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760434" cy="1587134"/>
                          </a:xfrm>
                          <a:prstGeom prst="rect">
                            <a:avLst/>
                          </a:prstGeom>
                          <a:noFill/>
                          <a:ln>
                            <a:noFill/>
                          </a:ln>
                        </pic:spPr>
                      </pic:pic>
                    </a:graphicData>
                  </a:graphic>
                </wp:inline>
              </w:drawing>
            </w:r>
          </w:p>
        </w:tc>
      </w:tr>
      <w:bookmarkEnd w:id="11"/>
    </w:tbl>
    <w:p w14:paraId="3793CF40" w14:textId="77777777" w:rsidR="003A6B00" w:rsidRDefault="003A6B00" w:rsidP="00FD696F"/>
    <w:tbl>
      <w:tblPr>
        <w:tblStyle w:val="11"/>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7"/>
        <w:gridCol w:w="4555"/>
      </w:tblGrid>
      <w:tr w:rsidR="0019188F" w:rsidRPr="0019188F" w14:paraId="6EBC7BEF" w14:textId="77777777" w:rsidTr="0019188F">
        <w:trPr>
          <w:trHeight w:val="180"/>
          <w:jc w:val="center"/>
        </w:trPr>
        <w:tc>
          <w:tcPr>
            <w:tcW w:w="5000" w:type="pct"/>
            <w:gridSpan w:val="2"/>
            <w:vAlign w:val="center"/>
            <w:hideMark/>
          </w:tcPr>
          <w:p w14:paraId="7FAEC4AF" w14:textId="74E10704" w:rsidR="0019188F" w:rsidRPr="0019188F" w:rsidRDefault="0019188F" w:rsidP="0019188F">
            <w:pPr>
              <w:jc w:val="center"/>
            </w:pPr>
            <w:r w:rsidRPr="0019188F">
              <w:t>图31：沪深300RSI（250, ±1，正）</w:t>
            </w:r>
          </w:p>
        </w:tc>
      </w:tr>
      <w:tr w:rsidR="0019188F" w:rsidRPr="0019188F" w14:paraId="73FDEEAD" w14:textId="77777777" w:rsidTr="0019188F">
        <w:trPr>
          <w:trHeight w:val="3086"/>
          <w:jc w:val="center"/>
        </w:trPr>
        <w:tc>
          <w:tcPr>
            <w:tcW w:w="2370" w:type="pct"/>
            <w:vAlign w:val="center"/>
            <w:hideMark/>
          </w:tcPr>
          <w:p w14:paraId="4FEB8486" w14:textId="77777777" w:rsidR="0019188F" w:rsidRPr="0019188F" w:rsidRDefault="0019188F" w:rsidP="0019188F">
            <w:pPr>
              <w:rPr>
                <w:b/>
                <w:bCs/>
              </w:rPr>
            </w:pPr>
            <w:r w:rsidRPr="0019188F">
              <w:rPr>
                <w:b/>
                <w:noProof/>
              </w:rPr>
              <w:drawing>
                <wp:inline distT="0" distB="0" distL="0" distR="0" wp14:anchorId="6FBA69CA" wp14:editId="1469EB18">
                  <wp:extent cx="2387600" cy="1509896"/>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397091" cy="1515898"/>
                          </a:xfrm>
                          <a:prstGeom prst="rect">
                            <a:avLst/>
                          </a:prstGeom>
                          <a:noFill/>
                          <a:ln>
                            <a:noFill/>
                          </a:ln>
                        </pic:spPr>
                      </pic:pic>
                    </a:graphicData>
                  </a:graphic>
                </wp:inline>
              </w:drawing>
            </w:r>
          </w:p>
        </w:tc>
        <w:tc>
          <w:tcPr>
            <w:tcW w:w="2630" w:type="pct"/>
            <w:vAlign w:val="center"/>
            <w:hideMark/>
          </w:tcPr>
          <w:p w14:paraId="1947D688" w14:textId="77777777" w:rsidR="0019188F" w:rsidRPr="0019188F" w:rsidRDefault="0019188F" w:rsidP="0019188F">
            <w:pPr>
              <w:rPr>
                <w:b/>
                <w:bCs/>
              </w:rPr>
            </w:pPr>
            <w:r w:rsidRPr="0019188F">
              <w:rPr>
                <w:noProof/>
              </w:rPr>
              <w:drawing>
                <wp:inline distT="0" distB="0" distL="0" distR="0" wp14:anchorId="16C40530" wp14:editId="6DCE0A31">
                  <wp:extent cx="2762223" cy="1587500"/>
                  <wp:effectExtent l="0" t="0" r="0" b="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762223" cy="1587500"/>
                          </a:xfrm>
                          <a:prstGeom prst="rect">
                            <a:avLst/>
                          </a:prstGeom>
                          <a:noFill/>
                          <a:ln>
                            <a:noFill/>
                          </a:ln>
                        </pic:spPr>
                      </pic:pic>
                    </a:graphicData>
                  </a:graphic>
                </wp:inline>
              </w:drawing>
            </w:r>
          </w:p>
        </w:tc>
      </w:tr>
    </w:tbl>
    <w:p w14:paraId="7A0EE156" w14:textId="77777777" w:rsidR="003A6B00" w:rsidRDefault="003A6B00" w:rsidP="00FD696F"/>
    <w:p w14:paraId="43A3AD91" w14:textId="77777777" w:rsidR="0019188F" w:rsidRDefault="0019188F" w:rsidP="00FD696F"/>
    <w:tbl>
      <w:tblPr>
        <w:tblStyle w:val="11"/>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5"/>
        <w:gridCol w:w="4547"/>
      </w:tblGrid>
      <w:tr w:rsidR="0019188F" w:rsidRPr="0019188F" w14:paraId="1F0D6CFC" w14:textId="77777777" w:rsidTr="00F64D20">
        <w:trPr>
          <w:trHeight w:val="180"/>
          <w:jc w:val="center"/>
        </w:trPr>
        <w:tc>
          <w:tcPr>
            <w:tcW w:w="5000" w:type="pct"/>
            <w:gridSpan w:val="2"/>
            <w:vAlign w:val="center"/>
            <w:hideMark/>
          </w:tcPr>
          <w:p w14:paraId="6194A867" w14:textId="64CBC25B" w:rsidR="0019188F" w:rsidRPr="0019188F" w:rsidRDefault="0019188F" w:rsidP="00F64D20">
            <w:pPr>
              <w:jc w:val="center"/>
            </w:pPr>
            <w:r w:rsidRPr="0019188F">
              <w:t>图32：中金所300PCR</w:t>
            </w:r>
          </w:p>
        </w:tc>
      </w:tr>
      <w:tr w:rsidR="0019188F" w:rsidRPr="0019188F" w14:paraId="2E9D4CEA" w14:textId="77777777" w:rsidTr="00F64D20">
        <w:trPr>
          <w:trHeight w:val="3086"/>
          <w:jc w:val="center"/>
        </w:trPr>
        <w:tc>
          <w:tcPr>
            <w:tcW w:w="2370" w:type="pct"/>
            <w:vAlign w:val="center"/>
            <w:hideMark/>
          </w:tcPr>
          <w:p w14:paraId="611AB2CC" w14:textId="77777777" w:rsidR="0019188F" w:rsidRPr="0019188F" w:rsidRDefault="0019188F" w:rsidP="00F64D20">
            <w:pPr>
              <w:rPr>
                <w:b/>
                <w:bCs/>
              </w:rPr>
            </w:pPr>
            <w:r w:rsidRPr="0019188F">
              <w:rPr>
                <w:b/>
                <w:noProof/>
              </w:rPr>
              <w:lastRenderedPageBreak/>
              <w:drawing>
                <wp:inline distT="0" distB="0" distL="0" distR="0" wp14:anchorId="639C7A1B" wp14:editId="1DDE2214">
                  <wp:extent cx="2397091" cy="1493636"/>
                  <wp:effectExtent l="0" t="0" r="0" b="0"/>
                  <wp:docPr id="17694681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68187" name="图片 4"/>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2397091" cy="1493636"/>
                          </a:xfrm>
                          <a:prstGeom prst="rect">
                            <a:avLst/>
                          </a:prstGeom>
                          <a:noFill/>
                          <a:ln>
                            <a:noFill/>
                          </a:ln>
                        </pic:spPr>
                      </pic:pic>
                    </a:graphicData>
                  </a:graphic>
                </wp:inline>
              </w:drawing>
            </w:r>
          </w:p>
        </w:tc>
        <w:tc>
          <w:tcPr>
            <w:tcW w:w="2630" w:type="pct"/>
            <w:vAlign w:val="center"/>
            <w:hideMark/>
          </w:tcPr>
          <w:p w14:paraId="584A1F3D" w14:textId="77777777" w:rsidR="0019188F" w:rsidRPr="0019188F" w:rsidRDefault="0019188F" w:rsidP="00F64D20">
            <w:pPr>
              <w:rPr>
                <w:b/>
                <w:bCs/>
              </w:rPr>
            </w:pPr>
            <w:r w:rsidRPr="0019188F">
              <w:rPr>
                <w:noProof/>
              </w:rPr>
              <w:drawing>
                <wp:inline distT="0" distB="0" distL="0" distR="0" wp14:anchorId="396D50D7" wp14:editId="05EE67E8">
                  <wp:extent cx="2762223" cy="1587499"/>
                  <wp:effectExtent l="0" t="0" r="0" b="0"/>
                  <wp:docPr id="55809187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91872" name="图片 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762223" cy="1587499"/>
                          </a:xfrm>
                          <a:prstGeom prst="rect">
                            <a:avLst/>
                          </a:prstGeom>
                          <a:noFill/>
                          <a:ln>
                            <a:noFill/>
                          </a:ln>
                        </pic:spPr>
                      </pic:pic>
                    </a:graphicData>
                  </a:graphic>
                </wp:inline>
              </w:drawing>
            </w:r>
          </w:p>
        </w:tc>
      </w:tr>
    </w:tbl>
    <w:p w14:paraId="1DCD33A9" w14:textId="77777777" w:rsidR="0019188F" w:rsidRDefault="0019188F" w:rsidP="00FD696F"/>
    <w:tbl>
      <w:tblPr>
        <w:tblStyle w:val="11"/>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7"/>
        <w:gridCol w:w="4565"/>
      </w:tblGrid>
      <w:tr w:rsidR="008E409C" w:rsidRPr="0019188F" w14:paraId="703C7409" w14:textId="77777777" w:rsidTr="00F64D20">
        <w:trPr>
          <w:trHeight w:val="180"/>
          <w:jc w:val="center"/>
        </w:trPr>
        <w:tc>
          <w:tcPr>
            <w:tcW w:w="5000" w:type="pct"/>
            <w:gridSpan w:val="2"/>
            <w:vAlign w:val="center"/>
            <w:hideMark/>
          </w:tcPr>
          <w:p w14:paraId="3F4FB76C" w14:textId="1772A176" w:rsidR="008E409C" w:rsidRPr="0019188F" w:rsidRDefault="008E409C" w:rsidP="00F64D20">
            <w:pPr>
              <w:jc w:val="center"/>
            </w:pPr>
            <w:r>
              <w:rPr>
                <w:rFonts w:hint="eastAsia"/>
              </w:rPr>
              <w:t>图</w:t>
            </w:r>
            <w:r w:rsidRPr="008E409C">
              <w:t>33：300VIX</w:t>
            </w:r>
          </w:p>
        </w:tc>
      </w:tr>
      <w:tr w:rsidR="008E409C" w:rsidRPr="0019188F" w14:paraId="4C689C94" w14:textId="77777777" w:rsidTr="00F64D20">
        <w:trPr>
          <w:trHeight w:val="3086"/>
          <w:jc w:val="center"/>
        </w:trPr>
        <w:tc>
          <w:tcPr>
            <w:tcW w:w="2370" w:type="pct"/>
            <w:vAlign w:val="center"/>
            <w:hideMark/>
          </w:tcPr>
          <w:p w14:paraId="5A3C7A40" w14:textId="77777777" w:rsidR="008E409C" w:rsidRPr="0019188F" w:rsidRDefault="008E409C" w:rsidP="00F64D20">
            <w:pPr>
              <w:rPr>
                <w:b/>
                <w:bCs/>
              </w:rPr>
            </w:pPr>
            <w:r w:rsidRPr="0019188F">
              <w:rPr>
                <w:b/>
                <w:noProof/>
              </w:rPr>
              <w:drawing>
                <wp:inline distT="0" distB="0" distL="0" distR="0" wp14:anchorId="644BBE3E" wp14:editId="741287BE">
                  <wp:extent cx="2360571" cy="1493636"/>
                  <wp:effectExtent l="0" t="0" r="0" b="0"/>
                  <wp:docPr id="18681520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52006" name="图片 4"/>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360571" cy="1493636"/>
                          </a:xfrm>
                          <a:prstGeom prst="rect">
                            <a:avLst/>
                          </a:prstGeom>
                          <a:noFill/>
                          <a:ln>
                            <a:noFill/>
                          </a:ln>
                        </pic:spPr>
                      </pic:pic>
                    </a:graphicData>
                  </a:graphic>
                </wp:inline>
              </w:drawing>
            </w:r>
          </w:p>
        </w:tc>
        <w:tc>
          <w:tcPr>
            <w:tcW w:w="2630" w:type="pct"/>
            <w:vAlign w:val="center"/>
            <w:hideMark/>
          </w:tcPr>
          <w:p w14:paraId="5D2AC230" w14:textId="77777777" w:rsidR="008E409C" w:rsidRPr="0019188F" w:rsidRDefault="008E409C" w:rsidP="00F64D20">
            <w:pPr>
              <w:rPr>
                <w:b/>
                <w:bCs/>
              </w:rPr>
            </w:pPr>
            <w:r w:rsidRPr="0019188F">
              <w:rPr>
                <w:noProof/>
              </w:rPr>
              <w:drawing>
                <wp:inline distT="0" distB="0" distL="0" distR="0" wp14:anchorId="2B91BD0C" wp14:editId="37668BEB">
                  <wp:extent cx="2762221" cy="1587499"/>
                  <wp:effectExtent l="0" t="0" r="0" b="0"/>
                  <wp:docPr id="1029839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39126" name="图片 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762221" cy="1587499"/>
                          </a:xfrm>
                          <a:prstGeom prst="rect">
                            <a:avLst/>
                          </a:prstGeom>
                          <a:noFill/>
                          <a:ln>
                            <a:noFill/>
                          </a:ln>
                        </pic:spPr>
                      </pic:pic>
                    </a:graphicData>
                  </a:graphic>
                </wp:inline>
              </w:drawing>
            </w:r>
          </w:p>
        </w:tc>
      </w:tr>
    </w:tbl>
    <w:p w14:paraId="06377D5D" w14:textId="77777777" w:rsidR="008E409C" w:rsidRDefault="008E409C" w:rsidP="00FD696F"/>
    <w:tbl>
      <w:tblPr>
        <w:tblStyle w:val="11"/>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7"/>
        <w:gridCol w:w="4565"/>
      </w:tblGrid>
      <w:tr w:rsidR="003E14A2" w:rsidRPr="0019188F" w14:paraId="69F5D9CD" w14:textId="77777777" w:rsidTr="009659F1">
        <w:trPr>
          <w:trHeight w:val="180"/>
          <w:jc w:val="center"/>
        </w:trPr>
        <w:tc>
          <w:tcPr>
            <w:tcW w:w="5000" w:type="pct"/>
            <w:gridSpan w:val="2"/>
            <w:vAlign w:val="center"/>
            <w:hideMark/>
          </w:tcPr>
          <w:p w14:paraId="4AEFBB6B" w14:textId="1EB3C10B" w:rsidR="003E14A2" w:rsidRPr="0019188F" w:rsidRDefault="003E14A2" w:rsidP="009659F1">
            <w:pPr>
              <w:jc w:val="center"/>
            </w:pPr>
            <w:r w:rsidRPr="003E14A2">
              <w:t>图34：情绪结构指标分数之和</w:t>
            </w:r>
          </w:p>
        </w:tc>
      </w:tr>
      <w:tr w:rsidR="003E14A2" w:rsidRPr="0019188F" w14:paraId="39045A0E" w14:textId="77777777" w:rsidTr="009659F1">
        <w:trPr>
          <w:trHeight w:val="3086"/>
          <w:jc w:val="center"/>
        </w:trPr>
        <w:tc>
          <w:tcPr>
            <w:tcW w:w="2370" w:type="pct"/>
            <w:vAlign w:val="center"/>
            <w:hideMark/>
          </w:tcPr>
          <w:p w14:paraId="17B176D3" w14:textId="77777777" w:rsidR="003E14A2" w:rsidRPr="0019188F" w:rsidRDefault="003E14A2" w:rsidP="009659F1">
            <w:pPr>
              <w:rPr>
                <w:b/>
                <w:bCs/>
              </w:rPr>
            </w:pPr>
            <w:r w:rsidRPr="0019188F">
              <w:rPr>
                <w:b/>
                <w:noProof/>
              </w:rPr>
              <w:drawing>
                <wp:inline distT="0" distB="0" distL="0" distR="0" wp14:anchorId="76FF9A22" wp14:editId="6E747005">
                  <wp:extent cx="2360571" cy="1098514"/>
                  <wp:effectExtent l="0" t="0" r="0" b="0"/>
                  <wp:docPr id="3010070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07007" name="图片 4"/>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360571" cy="1098514"/>
                          </a:xfrm>
                          <a:prstGeom prst="rect">
                            <a:avLst/>
                          </a:prstGeom>
                          <a:noFill/>
                          <a:ln>
                            <a:noFill/>
                          </a:ln>
                        </pic:spPr>
                      </pic:pic>
                    </a:graphicData>
                  </a:graphic>
                </wp:inline>
              </w:drawing>
            </w:r>
          </w:p>
        </w:tc>
        <w:tc>
          <w:tcPr>
            <w:tcW w:w="2630" w:type="pct"/>
            <w:vAlign w:val="center"/>
            <w:hideMark/>
          </w:tcPr>
          <w:p w14:paraId="0E283EF8" w14:textId="77777777" w:rsidR="003E14A2" w:rsidRPr="0019188F" w:rsidRDefault="003E14A2" w:rsidP="009659F1">
            <w:pPr>
              <w:rPr>
                <w:b/>
                <w:bCs/>
              </w:rPr>
            </w:pPr>
            <w:r w:rsidRPr="0019188F">
              <w:rPr>
                <w:noProof/>
              </w:rPr>
              <w:drawing>
                <wp:inline distT="0" distB="0" distL="0" distR="0" wp14:anchorId="278773DA" wp14:editId="4A42058B">
                  <wp:extent cx="2762221" cy="1587498"/>
                  <wp:effectExtent l="0" t="0" r="0" b="0"/>
                  <wp:docPr id="13156893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89367" name="图片 3"/>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2762221" cy="1587498"/>
                          </a:xfrm>
                          <a:prstGeom prst="rect">
                            <a:avLst/>
                          </a:prstGeom>
                          <a:noFill/>
                          <a:ln>
                            <a:noFill/>
                          </a:ln>
                        </pic:spPr>
                      </pic:pic>
                    </a:graphicData>
                  </a:graphic>
                </wp:inline>
              </w:drawing>
            </w:r>
          </w:p>
        </w:tc>
      </w:tr>
    </w:tbl>
    <w:p w14:paraId="024669BC" w14:textId="77777777" w:rsidR="008E409C" w:rsidRDefault="008E409C" w:rsidP="00FD696F"/>
    <w:tbl>
      <w:tblPr>
        <w:tblStyle w:val="11"/>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7"/>
        <w:gridCol w:w="4565"/>
      </w:tblGrid>
      <w:tr w:rsidR="003E14A2" w:rsidRPr="0019188F" w14:paraId="6DC7B87B" w14:textId="77777777" w:rsidTr="009659F1">
        <w:trPr>
          <w:trHeight w:val="180"/>
          <w:jc w:val="center"/>
        </w:trPr>
        <w:tc>
          <w:tcPr>
            <w:tcW w:w="5000" w:type="pct"/>
            <w:gridSpan w:val="2"/>
            <w:vAlign w:val="center"/>
            <w:hideMark/>
          </w:tcPr>
          <w:p w14:paraId="7C1286BB" w14:textId="3DDE0F2B" w:rsidR="003E14A2" w:rsidRPr="0019188F" w:rsidRDefault="003E14A2" w:rsidP="009659F1">
            <w:pPr>
              <w:jc w:val="center"/>
            </w:pPr>
            <w:r w:rsidRPr="003E14A2">
              <w:t>图35：情绪结构指标分数之和(MA20)</w:t>
            </w:r>
          </w:p>
        </w:tc>
      </w:tr>
      <w:tr w:rsidR="003E14A2" w:rsidRPr="0019188F" w14:paraId="4A3B8DCE" w14:textId="77777777" w:rsidTr="009659F1">
        <w:trPr>
          <w:trHeight w:val="3086"/>
          <w:jc w:val="center"/>
        </w:trPr>
        <w:tc>
          <w:tcPr>
            <w:tcW w:w="2370" w:type="pct"/>
            <w:vAlign w:val="center"/>
            <w:hideMark/>
          </w:tcPr>
          <w:p w14:paraId="21FD2CF6" w14:textId="77777777" w:rsidR="003E14A2" w:rsidRPr="0019188F" w:rsidRDefault="003E14A2" w:rsidP="009659F1">
            <w:pPr>
              <w:rPr>
                <w:b/>
                <w:bCs/>
              </w:rPr>
            </w:pPr>
            <w:r w:rsidRPr="0019188F">
              <w:rPr>
                <w:b/>
                <w:noProof/>
              </w:rPr>
              <w:lastRenderedPageBreak/>
              <w:drawing>
                <wp:inline distT="0" distB="0" distL="0" distR="0" wp14:anchorId="69BBF9C4" wp14:editId="2AEA02A6">
                  <wp:extent cx="2360570" cy="1098514"/>
                  <wp:effectExtent l="0" t="0" r="0" b="0"/>
                  <wp:docPr id="10858157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15741" name="图片 4"/>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360570" cy="1098514"/>
                          </a:xfrm>
                          <a:prstGeom prst="rect">
                            <a:avLst/>
                          </a:prstGeom>
                          <a:noFill/>
                          <a:ln>
                            <a:noFill/>
                          </a:ln>
                        </pic:spPr>
                      </pic:pic>
                    </a:graphicData>
                  </a:graphic>
                </wp:inline>
              </w:drawing>
            </w:r>
          </w:p>
        </w:tc>
        <w:tc>
          <w:tcPr>
            <w:tcW w:w="2630" w:type="pct"/>
            <w:vAlign w:val="center"/>
            <w:hideMark/>
          </w:tcPr>
          <w:p w14:paraId="08B2B0F6" w14:textId="77777777" w:rsidR="003E14A2" w:rsidRPr="0019188F" w:rsidRDefault="003E14A2" w:rsidP="009659F1">
            <w:pPr>
              <w:rPr>
                <w:b/>
                <w:bCs/>
              </w:rPr>
            </w:pPr>
            <w:r w:rsidRPr="0019188F">
              <w:rPr>
                <w:noProof/>
              </w:rPr>
              <w:drawing>
                <wp:inline distT="0" distB="0" distL="0" distR="0" wp14:anchorId="5299B2E6" wp14:editId="798DAF3B">
                  <wp:extent cx="2762220" cy="1587498"/>
                  <wp:effectExtent l="0" t="0" r="0" b="0"/>
                  <wp:docPr id="781183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8313" name="图片 3"/>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2762220" cy="1587498"/>
                          </a:xfrm>
                          <a:prstGeom prst="rect">
                            <a:avLst/>
                          </a:prstGeom>
                          <a:noFill/>
                          <a:ln>
                            <a:noFill/>
                          </a:ln>
                        </pic:spPr>
                      </pic:pic>
                    </a:graphicData>
                  </a:graphic>
                </wp:inline>
              </w:drawing>
            </w:r>
          </w:p>
        </w:tc>
      </w:tr>
      <w:bookmarkEnd w:id="1"/>
    </w:tbl>
    <w:p w14:paraId="2438E522" w14:textId="77777777" w:rsidR="008E409C" w:rsidRDefault="008E409C" w:rsidP="00FD696F"/>
    <w:p w14:paraId="66282D25" w14:textId="77777777" w:rsidR="008E409C" w:rsidRDefault="008E409C" w:rsidP="00FD696F"/>
    <w:p w14:paraId="7C66EC59" w14:textId="77777777" w:rsidR="00BC3B2B" w:rsidRDefault="00BC3B2B" w:rsidP="00FD696F"/>
    <w:tbl>
      <w:tblPr>
        <w:tblStyle w:val="af4"/>
        <w:tblW w:w="0" w:type="auto"/>
        <w:jc w:val="center"/>
        <w:tblLook w:val="04A0" w:firstRow="1" w:lastRow="0" w:firstColumn="1" w:lastColumn="0" w:noHBand="0" w:noVBand="1"/>
      </w:tblPr>
      <w:tblGrid>
        <w:gridCol w:w="2385"/>
        <w:gridCol w:w="1939"/>
        <w:gridCol w:w="2994"/>
        <w:gridCol w:w="1204"/>
      </w:tblGrid>
      <w:tr w:rsidR="00D179F1" w:rsidRPr="00D179F1" w14:paraId="54B6E6C1" w14:textId="43F05964" w:rsidTr="00D179F1">
        <w:trPr>
          <w:jc w:val="center"/>
        </w:trPr>
        <w:tc>
          <w:tcPr>
            <w:tcW w:w="1635" w:type="dxa"/>
            <w:vAlign w:val="center"/>
          </w:tcPr>
          <w:p w14:paraId="7EBFF2D1" w14:textId="71E0D04A" w:rsidR="00D179F1" w:rsidRPr="00D179F1" w:rsidRDefault="00D179F1" w:rsidP="00D179F1">
            <w:pPr>
              <w:jc w:val="center"/>
            </w:pPr>
            <w:bookmarkStart w:id="12" w:name="_Hlk202888272"/>
            <w:r w:rsidRPr="00D179F1">
              <w:rPr>
                <w:rFonts w:hint="eastAsia"/>
              </w:rPr>
              <w:t>指标</w:t>
            </w:r>
          </w:p>
        </w:tc>
        <w:tc>
          <w:tcPr>
            <w:tcW w:w="2837" w:type="dxa"/>
            <w:vAlign w:val="center"/>
          </w:tcPr>
          <w:p w14:paraId="24D32ECB" w14:textId="500177D9" w:rsidR="00D179F1" w:rsidRPr="00D179F1" w:rsidRDefault="00D179F1" w:rsidP="00D179F1">
            <w:pPr>
              <w:jc w:val="center"/>
            </w:pPr>
            <w:r w:rsidRPr="00D179F1">
              <w:rPr>
                <w:rFonts w:hint="eastAsia"/>
              </w:rPr>
              <w:t>计算</w:t>
            </w:r>
          </w:p>
        </w:tc>
        <w:tc>
          <w:tcPr>
            <w:tcW w:w="2025" w:type="dxa"/>
            <w:vAlign w:val="center"/>
          </w:tcPr>
          <w:p w14:paraId="6AE27147" w14:textId="4762CE12" w:rsidR="00D179F1" w:rsidRPr="00D179F1" w:rsidRDefault="00D179F1" w:rsidP="00D179F1">
            <w:pPr>
              <w:jc w:val="center"/>
            </w:pPr>
            <w:r w:rsidRPr="00D179F1">
              <w:t>判断条件</w:t>
            </w:r>
          </w:p>
        </w:tc>
        <w:tc>
          <w:tcPr>
            <w:tcW w:w="2025" w:type="dxa"/>
            <w:vAlign w:val="center"/>
          </w:tcPr>
          <w:p w14:paraId="76A21AE8" w14:textId="4832E102" w:rsidR="00D179F1" w:rsidRPr="00D179F1" w:rsidRDefault="00D179F1" w:rsidP="00D179F1">
            <w:pPr>
              <w:jc w:val="center"/>
            </w:pPr>
            <w:r w:rsidRPr="00D179F1">
              <w:t>分数</w:t>
            </w:r>
          </w:p>
        </w:tc>
      </w:tr>
      <w:tr w:rsidR="00D179F1" w:rsidRPr="00D179F1" w14:paraId="42103D29" w14:textId="43EF355C" w:rsidTr="00D179F1">
        <w:trPr>
          <w:jc w:val="center"/>
        </w:trPr>
        <w:tc>
          <w:tcPr>
            <w:tcW w:w="1635" w:type="dxa"/>
            <w:vAlign w:val="center"/>
          </w:tcPr>
          <w:p w14:paraId="07BF5F1F" w14:textId="5E65D28A" w:rsidR="00D179F1" w:rsidRPr="00D179F1" w:rsidRDefault="00D179F1" w:rsidP="00D179F1">
            <w:pPr>
              <w:jc w:val="center"/>
            </w:pPr>
            <w:r w:rsidRPr="00D179F1">
              <w:rPr>
                <w:rFonts w:hint="eastAsia"/>
              </w:rPr>
              <w:t>行业成交额占比波动率</w:t>
            </w:r>
            <w:r w:rsidR="00AD0148">
              <w:br/>
            </w:r>
            <w:proofErr w:type="spellStart"/>
            <w:r w:rsidR="00AD0148" w:rsidRPr="00AD0148">
              <w:t>corr_df</w:t>
            </w:r>
            <w:proofErr w:type="spellEnd"/>
          </w:p>
        </w:tc>
        <w:tc>
          <w:tcPr>
            <w:tcW w:w="2837" w:type="dxa"/>
            <w:vAlign w:val="center"/>
          </w:tcPr>
          <w:p w14:paraId="0F337DA2" w14:textId="1B6E8AEC" w:rsidR="00D179F1" w:rsidRPr="00D179F1" w:rsidRDefault="00D179F1" w:rsidP="00D179F1">
            <w:pPr>
              <w:jc w:val="center"/>
            </w:pPr>
            <w:r w:rsidRPr="00D179F1">
              <w:rPr>
                <w:rFonts w:hint="eastAsia"/>
              </w:rPr>
              <w:t>相对成交额=</w:t>
            </w:r>
            <w:proofErr w:type="gramStart"/>
            <w:r w:rsidRPr="00D179F1">
              <w:rPr>
                <w:rFonts w:hint="eastAsia"/>
              </w:rPr>
              <w:t>申万一级行业</w:t>
            </w:r>
            <w:proofErr w:type="gramEnd"/>
            <w:r w:rsidRPr="00D179F1">
              <w:rPr>
                <w:rFonts w:hint="eastAsia"/>
              </w:rPr>
              <w:t>成交额/流通市值</w:t>
            </w:r>
          </w:p>
          <w:p w14:paraId="53B0D60B" w14:textId="528110DE" w:rsidR="00D179F1" w:rsidRPr="00D179F1" w:rsidRDefault="00D179F1" w:rsidP="00D179F1">
            <w:pPr>
              <w:jc w:val="center"/>
            </w:pPr>
            <w:r w:rsidRPr="00D179F1">
              <w:t>相对成交额占比一致性：对各行业相对成交额进行排序，得到行业排序序列；</w:t>
            </w:r>
            <w:r w:rsidRPr="00D179F1">
              <w:br/>
              <w:t>计算相邻交易日（t日与t-1日）行业排序序列的相关系数（斯皮尔曼</w:t>
            </w:r>
            <w:proofErr w:type="gramStart"/>
            <w:r w:rsidRPr="00D179F1">
              <w:t>秩</w:t>
            </w:r>
            <w:proofErr w:type="gramEnd"/>
            <w:r w:rsidRPr="00D179F1">
              <w:t>相关系数）；</w:t>
            </w:r>
            <w:r w:rsidRPr="00D179F1">
              <w:br/>
              <w:t>对相关系数序列进行20日移动平均（MA20）处理</w:t>
            </w:r>
          </w:p>
        </w:tc>
        <w:tc>
          <w:tcPr>
            <w:tcW w:w="2025" w:type="dxa"/>
            <w:vAlign w:val="center"/>
          </w:tcPr>
          <w:p w14:paraId="594AA563" w14:textId="517FF656" w:rsidR="00D179F1" w:rsidRPr="00D179F1" w:rsidRDefault="00D179F1" w:rsidP="00D179F1">
            <w:pPr>
              <w:jc w:val="center"/>
            </w:pPr>
            <w:r w:rsidRPr="00D179F1">
              <w:rPr>
                <w:rFonts w:ascii="MicrosoftYaHei" w:eastAsia="MicrosoftYaHei" w:cs="MicrosoftYaHei"/>
                <w:color w:val="404040"/>
                <w:kern w:val="0"/>
                <w:sz w:val="18"/>
                <w:szCs w:val="18"/>
              </w:rPr>
              <w:t>MA20</w:t>
            </w:r>
            <w:r w:rsidRPr="00D179F1">
              <w:rPr>
                <w:rFonts w:ascii="MicrosoftYaHei" w:eastAsia="MicrosoftYaHei" w:cs="MicrosoftYaHei" w:hint="eastAsia"/>
                <w:color w:val="404040"/>
                <w:kern w:val="0"/>
                <w:sz w:val="18"/>
                <w:szCs w:val="18"/>
              </w:rPr>
              <w:t>是否高于布林轨（</w:t>
            </w:r>
            <w:r w:rsidRPr="00D179F1">
              <w:rPr>
                <w:rFonts w:ascii="MicrosoftYaHei" w:eastAsia="MicrosoftYaHei" w:cs="MicrosoftYaHei"/>
                <w:color w:val="404040"/>
                <w:kern w:val="0"/>
                <w:sz w:val="18"/>
                <w:szCs w:val="18"/>
              </w:rPr>
              <w:t>M=250</w:t>
            </w:r>
            <w:r w:rsidRPr="00D179F1">
              <w:rPr>
                <w:rFonts w:ascii="MicrosoftYaHei" w:eastAsia="MicrosoftYaHei" w:cs="MicrosoftYaHei" w:hint="eastAsia"/>
                <w:color w:val="404040"/>
                <w:kern w:val="0"/>
                <w:sz w:val="18"/>
                <w:szCs w:val="18"/>
              </w:rPr>
              <w:t>，</w:t>
            </w:r>
            <w:r w:rsidRPr="00D179F1">
              <w:rPr>
                <w:rFonts w:ascii="MicrosoftYaHei" w:eastAsia="MicrosoftYaHei" w:cs="MicrosoftYaHei"/>
                <w:color w:val="404040"/>
                <w:kern w:val="0"/>
                <w:sz w:val="18"/>
                <w:szCs w:val="18"/>
              </w:rPr>
              <w:t>N=0.5</w:t>
            </w:r>
            <w:r w:rsidRPr="00D179F1">
              <w:rPr>
                <w:rFonts w:ascii="MicrosoftYaHei" w:eastAsia="MicrosoftYaHei" w:cs="MicrosoftYaHei" w:hint="eastAsia"/>
                <w:color w:val="404040"/>
                <w:kern w:val="0"/>
                <w:sz w:val="18"/>
                <w:szCs w:val="18"/>
              </w:rPr>
              <w:t>）上轨或低于下轨或在通道内</w:t>
            </w:r>
          </w:p>
        </w:tc>
        <w:tc>
          <w:tcPr>
            <w:tcW w:w="2025" w:type="dxa"/>
            <w:vAlign w:val="center"/>
          </w:tcPr>
          <w:p w14:paraId="4ADEE6A9" w14:textId="36457985" w:rsidR="00D179F1" w:rsidRPr="00D179F1" w:rsidRDefault="00D179F1" w:rsidP="00D179F1">
            <w:pPr>
              <w:jc w:val="center"/>
            </w:pPr>
            <w:r w:rsidRPr="00D179F1">
              <w:rPr>
                <w:rFonts w:ascii="MicrosoftYaHei-Bold" w:eastAsia="MicrosoftYaHei-Bold" w:cs="MicrosoftYaHei-Bold" w:hint="eastAsia"/>
                <w:color w:val="404040"/>
                <w:kern w:val="0"/>
                <w:sz w:val="18"/>
                <w:szCs w:val="18"/>
              </w:rPr>
              <w:t>（</w:t>
            </w:r>
            <w:r w:rsidRPr="00D179F1">
              <w:rPr>
                <w:rFonts w:ascii="MicrosoftYaHei-Bold" w:eastAsia="MicrosoftYaHei-Bold" w:cs="MicrosoftYaHei-Bold"/>
                <w:color w:val="404040"/>
                <w:kern w:val="0"/>
                <w:sz w:val="18"/>
                <w:szCs w:val="18"/>
              </w:rPr>
              <w:t>1</w:t>
            </w:r>
            <w:r w:rsidRPr="00D179F1">
              <w:rPr>
                <w:rFonts w:ascii="MicrosoftYaHei-Bold" w:eastAsia="MicrosoftYaHei-Bold" w:cs="MicrosoftYaHei-Bold" w:hint="eastAsia"/>
                <w:color w:val="404040"/>
                <w:kern w:val="0"/>
                <w:sz w:val="18"/>
                <w:szCs w:val="18"/>
              </w:rPr>
              <w:t>，</w:t>
            </w:r>
            <w:r w:rsidRPr="00D179F1">
              <w:rPr>
                <w:rFonts w:ascii="MicrosoftYaHei-Bold" w:eastAsia="MicrosoftYaHei-Bold" w:cs="MicrosoftYaHei-Bold"/>
                <w:color w:val="404040"/>
                <w:kern w:val="0"/>
                <w:sz w:val="18"/>
                <w:szCs w:val="18"/>
              </w:rPr>
              <w:t>-1</w:t>
            </w:r>
            <w:r w:rsidRPr="00D179F1">
              <w:rPr>
                <w:rFonts w:ascii="MicrosoftYaHei-Bold" w:eastAsia="MicrosoftYaHei-Bold" w:cs="MicrosoftYaHei-Bold" w:hint="eastAsia"/>
                <w:color w:val="404040"/>
                <w:kern w:val="0"/>
                <w:sz w:val="18"/>
                <w:szCs w:val="18"/>
              </w:rPr>
              <w:t>，</w:t>
            </w:r>
            <w:r w:rsidRPr="00D179F1">
              <w:rPr>
                <w:rFonts w:ascii="MicrosoftYaHei-Bold" w:eastAsia="MicrosoftYaHei-Bold" w:cs="MicrosoftYaHei-Bold"/>
                <w:color w:val="404040"/>
                <w:kern w:val="0"/>
                <w:sz w:val="18"/>
                <w:szCs w:val="18"/>
              </w:rPr>
              <w:t>0</w:t>
            </w:r>
            <w:r w:rsidRPr="00D179F1">
              <w:rPr>
                <w:rFonts w:ascii="MicrosoftYaHei-Bold" w:eastAsia="MicrosoftYaHei-Bold" w:cs="MicrosoftYaHei-Bold" w:hint="eastAsia"/>
                <w:color w:val="404040"/>
                <w:kern w:val="0"/>
                <w:sz w:val="18"/>
                <w:szCs w:val="18"/>
              </w:rPr>
              <w:t>）</w:t>
            </w:r>
          </w:p>
        </w:tc>
      </w:tr>
      <w:tr w:rsidR="00D179F1" w:rsidRPr="00D179F1" w14:paraId="3280CEF5" w14:textId="6443ABDF" w:rsidTr="00D179F1">
        <w:trPr>
          <w:jc w:val="center"/>
        </w:trPr>
        <w:tc>
          <w:tcPr>
            <w:tcW w:w="1635" w:type="dxa"/>
            <w:vAlign w:val="center"/>
          </w:tcPr>
          <w:p w14:paraId="04072D95" w14:textId="305234B7" w:rsidR="00D179F1" w:rsidRPr="00D179F1" w:rsidRDefault="00D179F1" w:rsidP="00D179F1">
            <w:pPr>
              <w:jc w:val="center"/>
            </w:pPr>
            <w:r w:rsidRPr="00D179F1">
              <w:rPr>
                <w:rFonts w:hint="eastAsia"/>
              </w:rPr>
              <w:t>A股市场交易的行业集中度</w:t>
            </w:r>
            <w:r w:rsidR="00AD0148">
              <w:br/>
            </w:r>
            <w:proofErr w:type="spellStart"/>
            <w:r w:rsidR="00AD0148" w:rsidRPr="00AD0148">
              <w:t>conc_df</w:t>
            </w:r>
            <w:proofErr w:type="spellEnd"/>
          </w:p>
        </w:tc>
        <w:tc>
          <w:tcPr>
            <w:tcW w:w="2837" w:type="dxa"/>
            <w:vAlign w:val="center"/>
          </w:tcPr>
          <w:p w14:paraId="743CE20C" w14:textId="2045B53A" w:rsidR="00D179F1" w:rsidRPr="00D179F1" w:rsidRDefault="00D179F1" w:rsidP="00D179F1">
            <w:pPr>
              <w:jc w:val="center"/>
            </w:pPr>
            <w:r w:rsidRPr="00D179F1">
              <w:t>使用</w:t>
            </w:r>
            <w:proofErr w:type="gramStart"/>
            <w:r w:rsidRPr="00D179F1">
              <w:rPr>
                <w:rFonts w:hint="eastAsia"/>
              </w:rPr>
              <w:t>申万一级行业</w:t>
            </w:r>
            <w:proofErr w:type="gramEnd"/>
            <w:r w:rsidRPr="00D179F1">
              <w:t>换手率</w:t>
            </w:r>
            <w:r w:rsidRPr="00D179F1">
              <w:rPr>
                <w:rFonts w:hint="eastAsia"/>
              </w:rPr>
              <w:t>；</w:t>
            </w:r>
            <w:r w:rsidRPr="00D179F1">
              <w:br/>
              <w:t>每日取换手率最高的5个行业，计算其换手率均值</w:t>
            </w:r>
            <w:r w:rsidRPr="00D179F1">
              <w:rPr>
                <w:rFonts w:hint="eastAsia"/>
              </w:rPr>
              <w:t>；</w:t>
            </w:r>
            <w:r w:rsidRPr="00D179F1">
              <w:br/>
              <w:t>市场平均换手率</w:t>
            </w:r>
            <w:r w:rsidRPr="00D179F1">
              <w:rPr>
                <w:rFonts w:hint="eastAsia"/>
              </w:rPr>
              <w:t>=</w:t>
            </w:r>
            <w:r w:rsidRPr="00D179F1">
              <w:t>所有行业换手率均值</w:t>
            </w:r>
            <w:r w:rsidRPr="00D179F1">
              <w:rPr>
                <w:rFonts w:hint="eastAsia"/>
              </w:rPr>
              <w:t>；</w:t>
            </w:r>
          </w:p>
          <w:p w14:paraId="5621136E" w14:textId="5FE9CDC7" w:rsidR="00D179F1" w:rsidRPr="00D179F1" w:rsidRDefault="00D179F1" w:rsidP="00D179F1">
            <w:pPr>
              <w:jc w:val="center"/>
            </w:pPr>
            <w:r w:rsidRPr="00D179F1">
              <w:t>A股市场</w:t>
            </w:r>
            <w:r w:rsidRPr="00D179F1">
              <w:rPr>
                <w:rFonts w:hint="eastAsia"/>
              </w:rPr>
              <w:t>交易</w:t>
            </w:r>
            <w:r w:rsidRPr="00D179F1">
              <w:t>行业集中度=前5行业</w:t>
            </w:r>
            <w:r w:rsidRPr="00D179F1">
              <w:rPr>
                <w:rFonts w:hint="eastAsia"/>
              </w:rPr>
              <w:t>换手率</w:t>
            </w:r>
            <w:r w:rsidRPr="00D179F1">
              <w:t>均值/全市场换手率</w:t>
            </w:r>
            <w:r w:rsidRPr="00D179F1">
              <w:rPr>
                <w:rFonts w:hint="eastAsia"/>
              </w:rPr>
              <w:t>；</w:t>
            </w:r>
          </w:p>
          <w:p w14:paraId="226C5EE2" w14:textId="27882343" w:rsidR="00D179F1" w:rsidRPr="00D179F1" w:rsidRDefault="00D179F1" w:rsidP="00D179F1">
            <w:pPr>
              <w:jc w:val="center"/>
            </w:pPr>
            <w:r w:rsidRPr="00D179F1">
              <w:t>对</w:t>
            </w:r>
            <w:proofErr w:type="gramStart"/>
            <w:r w:rsidRPr="00D179F1">
              <w:t>集中度做</w:t>
            </w:r>
            <w:proofErr w:type="gramEnd"/>
            <w:r w:rsidRPr="00D179F1">
              <w:t>20日均线</w:t>
            </w:r>
          </w:p>
        </w:tc>
        <w:tc>
          <w:tcPr>
            <w:tcW w:w="2025" w:type="dxa"/>
            <w:vAlign w:val="center"/>
          </w:tcPr>
          <w:p w14:paraId="65CE4BE8" w14:textId="5962D85C" w:rsidR="00D179F1" w:rsidRPr="00D179F1" w:rsidRDefault="00D179F1" w:rsidP="00D179F1">
            <w:pPr>
              <w:jc w:val="center"/>
            </w:pPr>
            <w:r w:rsidRPr="00D179F1">
              <w:t>MA20是否高于250日均线+1倍标准差或低于</w:t>
            </w:r>
          </w:p>
        </w:tc>
        <w:tc>
          <w:tcPr>
            <w:tcW w:w="2025" w:type="dxa"/>
            <w:vAlign w:val="center"/>
          </w:tcPr>
          <w:p w14:paraId="132578FC" w14:textId="13033658" w:rsidR="00D179F1" w:rsidRPr="00D179F1" w:rsidRDefault="00D179F1" w:rsidP="00D179F1">
            <w:pPr>
              <w:jc w:val="center"/>
            </w:pPr>
            <w:r w:rsidRPr="00D179F1">
              <w:t>（-1，0）</w:t>
            </w:r>
          </w:p>
        </w:tc>
      </w:tr>
      <w:tr w:rsidR="00D179F1" w:rsidRPr="00D179F1" w14:paraId="261A30C1" w14:textId="1F9F0F66" w:rsidTr="00D179F1">
        <w:trPr>
          <w:jc w:val="center"/>
        </w:trPr>
        <w:tc>
          <w:tcPr>
            <w:tcW w:w="1635" w:type="dxa"/>
            <w:vAlign w:val="center"/>
          </w:tcPr>
          <w:p w14:paraId="12905217" w14:textId="55EE875E" w:rsidR="00D179F1" w:rsidRPr="00D179F1" w:rsidRDefault="00D179F1" w:rsidP="00D179F1">
            <w:pPr>
              <w:jc w:val="center"/>
            </w:pPr>
            <w:proofErr w:type="gramStart"/>
            <w:r w:rsidRPr="00D179F1">
              <w:t>行业涨幅</w:t>
            </w:r>
            <w:proofErr w:type="gramEnd"/>
            <w:r w:rsidRPr="00D179F1">
              <w:t>和成交额变化一致性</w:t>
            </w:r>
            <w:r w:rsidR="00AD0148">
              <w:br/>
            </w:r>
            <w:proofErr w:type="spellStart"/>
            <w:r w:rsidR="00AD0148" w:rsidRPr="00AD0148">
              <w:t>return_amt_corr_df</w:t>
            </w:r>
            <w:proofErr w:type="spellEnd"/>
          </w:p>
        </w:tc>
        <w:tc>
          <w:tcPr>
            <w:tcW w:w="2837" w:type="dxa"/>
            <w:vAlign w:val="center"/>
          </w:tcPr>
          <w:p w14:paraId="005D1654" w14:textId="774AB3CE" w:rsidR="00D179F1" w:rsidRPr="00D179F1" w:rsidRDefault="00D179F1" w:rsidP="00D179F1">
            <w:pPr>
              <w:jc w:val="center"/>
            </w:pPr>
            <w:r w:rsidRPr="00D179F1">
              <w:t>每日对各行业计算指数涨跌幅</w:t>
            </w:r>
            <w:r w:rsidRPr="00D179F1">
              <w:rPr>
                <w:rFonts w:hint="eastAsia"/>
              </w:rPr>
              <w:t>（日收益率）</w:t>
            </w:r>
            <w:r w:rsidRPr="00D179F1">
              <w:t>排序和相对</w:t>
            </w:r>
            <w:r w:rsidRPr="00D179F1">
              <w:lastRenderedPageBreak/>
              <w:t>成交额（成交额/流通市值）排序</w:t>
            </w:r>
            <w:r w:rsidRPr="00D179F1">
              <w:rPr>
                <w:rFonts w:hint="eastAsia"/>
              </w:rPr>
              <w:t>；</w:t>
            </w:r>
          </w:p>
          <w:p w14:paraId="0E2E4E24" w14:textId="0F97D75A" w:rsidR="00D179F1" w:rsidRPr="00D179F1" w:rsidRDefault="00D179F1" w:rsidP="00D179F1">
            <w:pPr>
              <w:jc w:val="center"/>
            </w:pPr>
            <w:r w:rsidRPr="00D179F1">
              <w:t>计算两个排序序列的相关系数</w:t>
            </w:r>
            <w:r w:rsidRPr="00D179F1">
              <w:rPr>
                <w:rFonts w:hint="eastAsia"/>
              </w:rPr>
              <w:t>；</w:t>
            </w:r>
          </w:p>
          <w:p w14:paraId="45AA01F7" w14:textId="246FFD07" w:rsidR="00D179F1" w:rsidRPr="00D179F1" w:rsidRDefault="00D179F1" w:rsidP="00D179F1">
            <w:pPr>
              <w:jc w:val="center"/>
            </w:pPr>
            <w:r w:rsidRPr="00D179F1">
              <w:t>对相关系数序列做60日均线（MA60）</w:t>
            </w:r>
          </w:p>
        </w:tc>
        <w:tc>
          <w:tcPr>
            <w:tcW w:w="2025" w:type="dxa"/>
            <w:vAlign w:val="center"/>
          </w:tcPr>
          <w:p w14:paraId="418AF902" w14:textId="1A19B36A" w:rsidR="00D179F1" w:rsidRPr="00D179F1" w:rsidRDefault="00D179F1" w:rsidP="00D179F1">
            <w:pPr>
              <w:jc w:val="center"/>
            </w:pPr>
            <w:r w:rsidRPr="00D179F1">
              <w:lastRenderedPageBreak/>
              <w:t>MA20的z-score（window=250)</w:t>
            </w:r>
          </w:p>
        </w:tc>
        <w:tc>
          <w:tcPr>
            <w:tcW w:w="2025" w:type="dxa"/>
            <w:vAlign w:val="center"/>
          </w:tcPr>
          <w:p w14:paraId="341E8A35" w14:textId="56F167CB" w:rsidR="00D179F1" w:rsidRPr="00D179F1" w:rsidRDefault="00D179F1" w:rsidP="00D179F1">
            <w:pPr>
              <w:jc w:val="center"/>
            </w:pPr>
            <w:r w:rsidRPr="00D179F1">
              <w:t>z-score</w:t>
            </w:r>
          </w:p>
        </w:tc>
      </w:tr>
      <w:tr w:rsidR="00D179F1" w:rsidRPr="00D179F1" w14:paraId="00BB65E5" w14:textId="12A8D80B" w:rsidTr="00D179F1">
        <w:trPr>
          <w:jc w:val="center"/>
        </w:trPr>
        <w:tc>
          <w:tcPr>
            <w:tcW w:w="1635" w:type="dxa"/>
            <w:vAlign w:val="center"/>
          </w:tcPr>
          <w:p w14:paraId="55CD35A7" w14:textId="48F53844" w:rsidR="00D179F1" w:rsidRPr="00D179F1" w:rsidRDefault="00D179F1" w:rsidP="00D179F1">
            <w:pPr>
              <w:jc w:val="center"/>
            </w:pPr>
            <w:r w:rsidRPr="00D179F1">
              <w:rPr>
                <w:rFonts w:hint="eastAsia"/>
              </w:rPr>
              <w:t>创业</w:t>
            </w:r>
            <w:proofErr w:type="gramStart"/>
            <w:r w:rsidRPr="00D179F1">
              <w:rPr>
                <w:rFonts w:hint="eastAsia"/>
              </w:rPr>
              <w:t>板成交</w:t>
            </w:r>
            <w:proofErr w:type="gramEnd"/>
            <w:r w:rsidRPr="00D179F1">
              <w:rPr>
                <w:rFonts w:hint="eastAsia"/>
              </w:rPr>
              <w:t>活跃度</w:t>
            </w:r>
            <w:r w:rsidR="00AD0148">
              <w:br/>
            </w:r>
            <w:proofErr w:type="spellStart"/>
            <w:r w:rsidR="00AD0148" w:rsidRPr="00AD0148">
              <w:t>gem_activity_df</w:t>
            </w:r>
            <w:proofErr w:type="spellEnd"/>
          </w:p>
        </w:tc>
        <w:tc>
          <w:tcPr>
            <w:tcW w:w="2837" w:type="dxa"/>
            <w:vAlign w:val="center"/>
          </w:tcPr>
          <w:p w14:paraId="6F8DE9B0" w14:textId="0EE45954" w:rsidR="00D179F1" w:rsidRPr="00D179F1" w:rsidRDefault="00D179F1" w:rsidP="00D179F1">
            <w:pPr>
              <w:jc w:val="center"/>
            </w:pPr>
            <w:r w:rsidRPr="00D179F1">
              <w:t>创业板成交额/万得全A成交额</w:t>
            </w:r>
          </w:p>
          <w:p w14:paraId="324AEB5E" w14:textId="77777777" w:rsidR="00D179F1" w:rsidRPr="00D179F1" w:rsidRDefault="00D179F1" w:rsidP="00D179F1">
            <w:pPr>
              <w:jc w:val="center"/>
            </w:pPr>
            <w:r w:rsidRPr="00D179F1">
              <w:t>对结果做20日均线（MA20）</w:t>
            </w:r>
          </w:p>
          <w:p w14:paraId="3C9023D5" w14:textId="694397A5" w:rsidR="00D179F1" w:rsidRPr="00D179F1" w:rsidRDefault="00D179F1" w:rsidP="00D179F1">
            <w:pPr>
              <w:jc w:val="center"/>
              <w:rPr>
                <w:color w:val="FF0000"/>
              </w:rPr>
            </w:pPr>
            <w:r w:rsidRPr="00D179F1">
              <w:rPr>
                <w:rFonts w:hint="eastAsia"/>
                <w:color w:val="FF0000"/>
                <w:highlight w:val="yellow"/>
              </w:rPr>
              <w:t>数据缺失：万得全A成交额</w:t>
            </w:r>
          </w:p>
        </w:tc>
        <w:tc>
          <w:tcPr>
            <w:tcW w:w="2025" w:type="dxa"/>
            <w:vAlign w:val="center"/>
          </w:tcPr>
          <w:p w14:paraId="3783123D" w14:textId="38631192" w:rsidR="00D179F1" w:rsidRPr="00D179F1" w:rsidRDefault="00D179F1" w:rsidP="00D179F1">
            <w:pPr>
              <w:jc w:val="center"/>
            </w:pPr>
            <w:r w:rsidRPr="00D179F1">
              <w:t>MA20是否高于布林轨（M=250，N=0.5）上轨或低于下轨或在通道内</w:t>
            </w:r>
          </w:p>
        </w:tc>
        <w:tc>
          <w:tcPr>
            <w:tcW w:w="2025" w:type="dxa"/>
            <w:vAlign w:val="center"/>
          </w:tcPr>
          <w:p w14:paraId="7274C7BA" w14:textId="21C4CA41" w:rsidR="00D179F1" w:rsidRPr="00D179F1" w:rsidRDefault="00D179F1" w:rsidP="00D179F1">
            <w:pPr>
              <w:jc w:val="center"/>
            </w:pPr>
            <w:r w:rsidRPr="00D179F1">
              <w:t>（1，-1，0）</w:t>
            </w:r>
          </w:p>
        </w:tc>
      </w:tr>
      <w:tr w:rsidR="00D179F1" w:rsidRPr="00D179F1" w14:paraId="7E3517C4" w14:textId="051F3172" w:rsidTr="00D179F1">
        <w:trPr>
          <w:jc w:val="center"/>
        </w:trPr>
        <w:tc>
          <w:tcPr>
            <w:tcW w:w="1635" w:type="dxa"/>
            <w:vAlign w:val="center"/>
          </w:tcPr>
          <w:p w14:paraId="3040A88E" w14:textId="5F2B1127" w:rsidR="00D179F1" w:rsidRPr="00D179F1" w:rsidRDefault="00D179F1" w:rsidP="00D179F1">
            <w:pPr>
              <w:jc w:val="center"/>
            </w:pPr>
            <w:r w:rsidRPr="00D179F1">
              <w:rPr>
                <w:rFonts w:hint="eastAsia"/>
              </w:rPr>
              <w:t>融资余额</w:t>
            </w:r>
            <w:proofErr w:type="gramStart"/>
            <w:r w:rsidRPr="00D179F1">
              <w:rPr>
                <w:rFonts w:hint="eastAsia"/>
              </w:rPr>
              <w:t>占自由</w:t>
            </w:r>
            <w:proofErr w:type="gramEnd"/>
            <w:r w:rsidRPr="00D179F1">
              <w:rPr>
                <w:rFonts w:hint="eastAsia"/>
              </w:rPr>
              <w:t>流通市值比</w:t>
            </w:r>
            <w:r w:rsidR="00AD0148">
              <w:br/>
            </w:r>
            <w:proofErr w:type="spellStart"/>
            <w:r w:rsidR="00AD0148" w:rsidRPr="00AD0148">
              <w:t>margin_ratio_df</w:t>
            </w:r>
            <w:proofErr w:type="spellEnd"/>
          </w:p>
        </w:tc>
        <w:tc>
          <w:tcPr>
            <w:tcW w:w="2837" w:type="dxa"/>
            <w:vAlign w:val="center"/>
          </w:tcPr>
          <w:p w14:paraId="7DCD60A3" w14:textId="77777777" w:rsidR="00D179F1" w:rsidRPr="00D179F1" w:rsidRDefault="00D179F1" w:rsidP="00D179F1">
            <w:pPr>
              <w:jc w:val="center"/>
            </w:pPr>
            <w:r w:rsidRPr="00D179F1">
              <w:t>融资余额/A</w:t>
            </w:r>
            <w:proofErr w:type="gramStart"/>
            <w:r w:rsidRPr="00D179F1">
              <w:t>股自由</w:t>
            </w:r>
            <w:proofErr w:type="gramEnd"/>
            <w:r w:rsidRPr="00D179F1">
              <w:t>流通市值</w:t>
            </w:r>
          </w:p>
          <w:p w14:paraId="4B0138D0" w14:textId="77777777" w:rsidR="00D179F1" w:rsidRPr="00D179F1" w:rsidRDefault="00D179F1" w:rsidP="00D179F1">
            <w:pPr>
              <w:jc w:val="center"/>
            </w:pPr>
            <w:r w:rsidRPr="00D179F1">
              <w:t>对结果做60日均线（MA60）</w:t>
            </w:r>
          </w:p>
          <w:p w14:paraId="3B8F296D" w14:textId="03C464A5" w:rsidR="00D179F1" w:rsidRPr="00D179F1" w:rsidRDefault="00D179F1" w:rsidP="00D179F1">
            <w:pPr>
              <w:jc w:val="center"/>
              <w:rPr>
                <w:color w:val="FF0000"/>
              </w:rPr>
            </w:pPr>
            <w:r w:rsidRPr="00D179F1">
              <w:rPr>
                <w:color w:val="FF0000"/>
                <w:highlight w:val="yellow"/>
              </w:rPr>
              <w:t>数据缺失</w:t>
            </w:r>
            <w:r w:rsidRPr="00D179F1">
              <w:rPr>
                <w:rFonts w:hint="eastAsia"/>
                <w:color w:val="FF0000"/>
                <w:highlight w:val="yellow"/>
              </w:rPr>
              <w:t>：A</w:t>
            </w:r>
            <w:proofErr w:type="gramStart"/>
            <w:r w:rsidRPr="00D179F1">
              <w:rPr>
                <w:rFonts w:hint="eastAsia"/>
                <w:color w:val="FF0000"/>
                <w:highlight w:val="yellow"/>
              </w:rPr>
              <w:t>股自由</w:t>
            </w:r>
            <w:proofErr w:type="gramEnd"/>
            <w:r w:rsidRPr="00D179F1">
              <w:rPr>
                <w:rFonts w:hint="eastAsia"/>
                <w:color w:val="FF0000"/>
                <w:highlight w:val="yellow"/>
              </w:rPr>
              <w:t>流通市值</w:t>
            </w:r>
          </w:p>
        </w:tc>
        <w:tc>
          <w:tcPr>
            <w:tcW w:w="2025" w:type="dxa"/>
            <w:vAlign w:val="center"/>
          </w:tcPr>
          <w:p w14:paraId="7DF4198A" w14:textId="75C7A814" w:rsidR="00D179F1" w:rsidRPr="00D179F1" w:rsidRDefault="00D179F1" w:rsidP="00D179F1">
            <w:pPr>
              <w:jc w:val="center"/>
            </w:pPr>
            <w:r w:rsidRPr="00D179F1">
              <w:t>MA1是否</w:t>
            </w:r>
            <w:r>
              <w:rPr>
                <w:rFonts w:hint="eastAsia"/>
              </w:rPr>
              <w:t>大于</w:t>
            </w:r>
            <w:r w:rsidRPr="00D179F1">
              <w:t>MA60或小于</w:t>
            </w:r>
          </w:p>
        </w:tc>
        <w:tc>
          <w:tcPr>
            <w:tcW w:w="2025" w:type="dxa"/>
            <w:vAlign w:val="center"/>
          </w:tcPr>
          <w:p w14:paraId="18B89418" w14:textId="7920CB21" w:rsidR="00D179F1" w:rsidRPr="00D179F1" w:rsidRDefault="00D179F1" w:rsidP="00D179F1">
            <w:pPr>
              <w:jc w:val="center"/>
            </w:pPr>
            <w:r w:rsidRPr="00D179F1">
              <w:t>（1，-1）</w:t>
            </w:r>
          </w:p>
        </w:tc>
      </w:tr>
      <w:tr w:rsidR="00D179F1" w:rsidRPr="00D179F1" w14:paraId="791EDDDD" w14:textId="7C16209A" w:rsidTr="00D179F1">
        <w:trPr>
          <w:jc w:val="center"/>
        </w:trPr>
        <w:tc>
          <w:tcPr>
            <w:tcW w:w="1635" w:type="dxa"/>
            <w:vAlign w:val="center"/>
          </w:tcPr>
          <w:p w14:paraId="55DDC891" w14:textId="57F15036" w:rsidR="00D179F1" w:rsidRPr="00D179F1" w:rsidRDefault="00D179F1" w:rsidP="00D179F1">
            <w:pPr>
              <w:jc w:val="center"/>
            </w:pPr>
            <w:r w:rsidRPr="00D179F1">
              <w:rPr>
                <w:rFonts w:hint="eastAsia"/>
              </w:rPr>
              <w:t>行业轮</w:t>
            </w:r>
            <w:proofErr w:type="gramStart"/>
            <w:r w:rsidRPr="00D179F1">
              <w:rPr>
                <w:rFonts w:hint="eastAsia"/>
              </w:rPr>
              <w:t>涨补涨程度</w:t>
            </w:r>
            <w:proofErr w:type="gramEnd"/>
            <w:r w:rsidR="00AD0148">
              <w:br/>
            </w:r>
            <w:proofErr w:type="spellStart"/>
            <w:r w:rsidR="00AD0148" w:rsidRPr="00AD0148">
              <w:t>rotation_df</w:t>
            </w:r>
            <w:proofErr w:type="spellEnd"/>
          </w:p>
        </w:tc>
        <w:tc>
          <w:tcPr>
            <w:tcW w:w="2837" w:type="dxa"/>
            <w:vAlign w:val="center"/>
          </w:tcPr>
          <w:p w14:paraId="11AA8EC9" w14:textId="0887B4CA" w:rsidR="00D179F1" w:rsidRPr="00D179F1" w:rsidRDefault="00D179F1" w:rsidP="00D179F1">
            <w:pPr>
              <w:jc w:val="center"/>
            </w:pPr>
            <w:r w:rsidRPr="00D179F1">
              <w:t>每日对各行业指数涨跌幅排序</w:t>
            </w:r>
          </w:p>
          <w:p w14:paraId="57347C0D" w14:textId="77777777" w:rsidR="00D179F1" w:rsidRPr="00D179F1" w:rsidRDefault="00D179F1" w:rsidP="00D179F1">
            <w:pPr>
              <w:jc w:val="center"/>
            </w:pPr>
            <w:r w:rsidRPr="00D179F1">
              <w:t>计算相邻两日排序序列的相关系数</w:t>
            </w:r>
          </w:p>
          <w:p w14:paraId="38644103" w14:textId="6A3F3DE1" w:rsidR="00D179F1" w:rsidRPr="00D179F1" w:rsidRDefault="00D179F1" w:rsidP="00D179F1">
            <w:pPr>
              <w:jc w:val="center"/>
            </w:pPr>
            <w:r w:rsidRPr="00D179F1">
              <w:t>对相关系数序列做20日均线（MA20）</w:t>
            </w:r>
          </w:p>
        </w:tc>
        <w:tc>
          <w:tcPr>
            <w:tcW w:w="2025" w:type="dxa"/>
            <w:vAlign w:val="center"/>
          </w:tcPr>
          <w:p w14:paraId="379733F4" w14:textId="068DEF9F" w:rsidR="00D179F1" w:rsidRPr="00D179F1" w:rsidRDefault="00D179F1" w:rsidP="00D179F1">
            <w:pPr>
              <w:jc w:val="center"/>
            </w:pPr>
            <w:r w:rsidRPr="00D179F1">
              <w:t>MA20是否高于布林轨（M=250，N=1.25）上轨或低于下轨或在通道内</w:t>
            </w:r>
          </w:p>
        </w:tc>
        <w:tc>
          <w:tcPr>
            <w:tcW w:w="2025" w:type="dxa"/>
            <w:vAlign w:val="center"/>
          </w:tcPr>
          <w:p w14:paraId="77EDA383" w14:textId="009EA41B" w:rsidR="00D179F1" w:rsidRPr="00D179F1" w:rsidRDefault="00D179F1" w:rsidP="00D179F1">
            <w:pPr>
              <w:jc w:val="center"/>
            </w:pPr>
            <w:r w:rsidRPr="00D179F1">
              <w:t>（-1，1，0）</w:t>
            </w:r>
          </w:p>
        </w:tc>
      </w:tr>
      <w:tr w:rsidR="00D179F1" w:rsidRPr="00D179F1" w14:paraId="3EB82C79" w14:textId="72A6C442" w:rsidTr="00D179F1">
        <w:trPr>
          <w:jc w:val="center"/>
        </w:trPr>
        <w:tc>
          <w:tcPr>
            <w:tcW w:w="1635" w:type="dxa"/>
            <w:vAlign w:val="center"/>
          </w:tcPr>
          <w:p w14:paraId="303255F5" w14:textId="6AA8F59A" w:rsidR="00D179F1" w:rsidRPr="00D179F1" w:rsidRDefault="00D179F1" w:rsidP="00D179F1">
            <w:pPr>
              <w:jc w:val="center"/>
            </w:pPr>
            <w:r w:rsidRPr="00D179F1">
              <w:rPr>
                <w:rFonts w:hint="eastAsia"/>
              </w:rPr>
              <w:t>沪深300RSI</w:t>
            </w:r>
            <w:r w:rsidR="00AD0148">
              <w:br/>
            </w:r>
            <w:r w:rsidR="00AD0148" w:rsidRPr="00AD0148">
              <w:t>hs300_rsi_df</w:t>
            </w:r>
          </w:p>
        </w:tc>
        <w:tc>
          <w:tcPr>
            <w:tcW w:w="2837" w:type="dxa"/>
            <w:vAlign w:val="center"/>
          </w:tcPr>
          <w:p w14:paraId="24F86DD1" w14:textId="351D5DF2" w:rsidR="00D179F1" w:rsidRPr="00D179F1" w:rsidRDefault="00D179F1" w:rsidP="00D179F1">
            <w:pPr>
              <w:jc w:val="center"/>
            </w:pPr>
            <w:r w:rsidRPr="00D179F1">
              <w:t>沪深300指数日线数据</w:t>
            </w:r>
          </w:p>
          <w:p w14:paraId="6999B9AC" w14:textId="77777777" w:rsidR="00D179F1" w:rsidRPr="00D179F1" w:rsidRDefault="00D179F1" w:rsidP="00D179F1">
            <w:pPr>
              <w:jc w:val="center"/>
            </w:pPr>
            <w:r w:rsidRPr="00D179F1">
              <w:t>计算日收益率</w:t>
            </w:r>
          </w:p>
          <w:p w14:paraId="4974F804" w14:textId="77777777" w:rsidR="00D179F1" w:rsidRPr="00D179F1" w:rsidRDefault="00D179F1" w:rsidP="00D179F1">
            <w:pPr>
              <w:jc w:val="center"/>
            </w:pPr>
            <w:r w:rsidRPr="00D179F1">
              <w:t>计算平均增益和平均损失（14日滚动）</w:t>
            </w:r>
          </w:p>
          <w:p w14:paraId="275B86F3" w14:textId="6610CB4E" w:rsidR="00D179F1" w:rsidRPr="00D179F1" w:rsidRDefault="00D179F1" w:rsidP="00D179F1">
            <w:pPr>
              <w:jc w:val="center"/>
            </w:pPr>
            <w:r w:rsidRPr="00D179F1">
              <w:t>计算RSI=100-100/(1+RS)，其中RS=平均增值/平均</w:t>
            </w:r>
            <w:r w:rsidRPr="00D179F1">
              <w:rPr>
                <w:rFonts w:hint="eastAsia"/>
              </w:rPr>
              <w:t>减值</w:t>
            </w:r>
          </w:p>
          <w:p w14:paraId="1618566C" w14:textId="4BC276BE" w:rsidR="00D179F1" w:rsidRPr="00D179F1" w:rsidRDefault="00D179F1" w:rsidP="00D179F1">
            <w:pPr>
              <w:jc w:val="center"/>
            </w:pPr>
            <w:r w:rsidRPr="00D179F1">
              <w:t>对RSI做20日均线</w:t>
            </w:r>
          </w:p>
        </w:tc>
        <w:tc>
          <w:tcPr>
            <w:tcW w:w="2025" w:type="dxa"/>
            <w:vAlign w:val="center"/>
          </w:tcPr>
          <w:p w14:paraId="249FF3B2" w14:textId="1A75FC40" w:rsidR="00D179F1" w:rsidRPr="00D179F1" w:rsidRDefault="00D179F1" w:rsidP="00D179F1">
            <w:pPr>
              <w:jc w:val="center"/>
            </w:pPr>
            <w:r w:rsidRPr="00D179F1">
              <w:t>MA20是否高于布林轨（M=250，N=1）上轨或低于下轨或在通道内</w:t>
            </w:r>
          </w:p>
        </w:tc>
        <w:tc>
          <w:tcPr>
            <w:tcW w:w="2025" w:type="dxa"/>
            <w:vAlign w:val="center"/>
          </w:tcPr>
          <w:p w14:paraId="02C418EF" w14:textId="124D7549" w:rsidR="00D179F1" w:rsidRPr="00D179F1" w:rsidRDefault="00D179F1" w:rsidP="00D179F1">
            <w:pPr>
              <w:jc w:val="center"/>
            </w:pPr>
            <w:r w:rsidRPr="00D179F1">
              <w:t>（1，-1，0）</w:t>
            </w:r>
          </w:p>
        </w:tc>
      </w:tr>
      <w:tr w:rsidR="00D179F1" w:rsidRPr="00D179F1" w14:paraId="6D233EFD" w14:textId="37FD2D2A" w:rsidTr="00D179F1">
        <w:trPr>
          <w:jc w:val="center"/>
        </w:trPr>
        <w:tc>
          <w:tcPr>
            <w:tcW w:w="1635" w:type="dxa"/>
            <w:vAlign w:val="center"/>
          </w:tcPr>
          <w:p w14:paraId="3A8F037C" w14:textId="6A5746C6" w:rsidR="00D179F1" w:rsidRPr="00D179F1" w:rsidRDefault="00D179F1" w:rsidP="00D179F1">
            <w:pPr>
              <w:jc w:val="center"/>
              <w:rPr>
                <w:color w:val="FF0000"/>
              </w:rPr>
            </w:pPr>
            <w:r w:rsidRPr="00D179F1">
              <w:rPr>
                <w:rFonts w:hint="eastAsia"/>
                <w:color w:val="FF0000"/>
                <w:highlight w:val="yellow"/>
              </w:rPr>
              <w:t>主力资金净流入／主力资金流入</w:t>
            </w:r>
          </w:p>
        </w:tc>
        <w:tc>
          <w:tcPr>
            <w:tcW w:w="2837" w:type="dxa"/>
            <w:vAlign w:val="center"/>
          </w:tcPr>
          <w:p w14:paraId="1B858A9C" w14:textId="291FEBD8" w:rsidR="00D179F1" w:rsidRPr="00D179F1" w:rsidRDefault="00D179F1" w:rsidP="00D179F1">
            <w:pPr>
              <w:jc w:val="center"/>
            </w:pPr>
            <w:r w:rsidRPr="00D179F1">
              <w:rPr>
                <w:rFonts w:hint="eastAsia"/>
              </w:rPr>
              <w:t>数据缺失</w:t>
            </w:r>
          </w:p>
        </w:tc>
        <w:tc>
          <w:tcPr>
            <w:tcW w:w="2025" w:type="dxa"/>
            <w:vAlign w:val="center"/>
          </w:tcPr>
          <w:p w14:paraId="770FB110" w14:textId="25F25A7F" w:rsidR="00D179F1" w:rsidRPr="00D179F1" w:rsidRDefault="00D179F1" w:rsidP="00D179F1">
            <w:pPr>
              <w:jc w:val="center"/>
            </w:pPr>
            <w:r w:rsidRPr="00D179F1">
              <w:t>MA20是否高于布林轨（M=250，N=0.5）上轨或低于下轨或在通道内</w:t>
            </w:r>
          </w:p>
        </w:tc>
        <w:tc>
          <w:tcPr>
            <w:tcW w:w="2025" w:type="dxa"/>
            <w:vAlign w:val="center"/>
          </w:tcPr>
          <w:p w14:paraId="06BA81C6" w14:textId="570EC4B2" w:rsidR="00D179F1" w:rsidRPr="00D179F1" w:rsidRDefault="00D179F1" w:rsidP="00D179F1">
            <w:pPr>
              <w:jc w:val="center"/>
            </w:pPr>
            <w:r w:rsidRPr="00D179F1">
              <w:t>（1，-1，0）</w:t>
            </w:r>
          </w:p>
        </w:tc>
      </w:tr>
      <w:tr w:rsidR="00D179F1" w:rsidRPr="00D179F1" w14:paraId="68A9F257" w14:textId="3C11476C" w:rsidTr="00D179F1">
        <w:trPr>
          <w:jc w:val="center"/>
        </w:trPr>
        <w:tc>
          <w:tcPr>
            <w:tcW w:w="1635" w:type="dxa"/>
            <w:vAlign w:val="center"/>
          </w:tcPr>
          <w:p w14:paraId="7C345236" w14:textId="008669E7" w:rsidR="00D179F1" w:rsidRPr="00D179F1" w:rsidRDefault="00D179F1" w:rsidP="00D179F1">
            <w:pPr>
              <w:jc w:val="center"/>
            </w:pPr>
            <w:bookmarkStart w:id="13" w:name="OLE_LINK6"/>
            <w:r w:rsidRPr="00D179F1">
              <w:rPr>
                <w:rFonts w:hint="eastAsia"/>
              </w:rPr>
              <w:t>认购成交量／认沽成交量</w:t>
            </w:r>
            <w:bookmarkEnd w:id="13"/>
            <w:r w:rsidRPr="00D179F1">
              <w:rPr>
                <w:rFonts w:hint="eastAsia"/>
              </w:rPr>
              <w:t>（PCR）</w:t>
            </w:r>
            <w:r w:rsidR="00AD0148">
              <w:br/>
            </w:r>
            <w:proofErr w:type="spellStart"/>
            <w:r w:rsidR="00AD0148" w:rsidRPr="00AD0148">
              <w:t>option_data</w:t>
            </w:r>
            <w:proofErr w:type="spellEnd"/>
            <w:r w:rsidR="00AD0148" w:rsidRPr="00AD0148">
              <w:t>['pcr_ma20']</w:t>
            </w:r>
          </w:p>
        </w:tc>
        <w:tc>
          <w:tcPr>
            <w:tcW w:w="2837" w:type="dxa"/>
            <w:vAlign w:val="center"/>
          </w:tcPr>
          <w:p w14:paraId="7E42EDCE" w14:textId="40C1F717" w:rsidR="00D179F1" w:rsidRPr="00D179F1" w:rsidRDefault="000F38C3" w:rsidP="00D179F1">
            <w:pPr>
              <w:jc w:val="center"/>
            </w:pPr>
            <w:r>
              <w:rPr>
                <w:rFonts w:hint="eastAsia"/>
              </w:rPr>
              <w:t>实际计算：</w:t>
            </w:r>
            <w:r w:rsidR="00EF4F0E">
              <w:rPr>
                <w:rFonts w:hint="eastAsia"/>
              </w:rPr>
              <w:t>认沽</w:t>
            </w:r>
            <w:r w:rsidR="00E97368" w:rsidRPr="00E97368">
              <w:t>成交量／</w:t>
            </w:r>
            <w:r w:rsidR="00EF4F0E">
              <w:rPr>
                <w:rFonts w:hint="eastAsia"/>
              </w:rPr>
              <w:t>认购</w:t>
            </w:r>
            <w:r w:rsidR="00E97368" w:rsidRPr="00E97368">
              <w:t>成交量</w:t>
            </w:r>
          </w:p>
        </w:tc>
        <w:tc>
          <w:tcPr>
            <w:tcW w:w="2025" w:type="dxa"/>
            <w:vAlign w:val="center"/>
          </w:tcPr>
          <w:p w14:paraId="5989099C" w14:textId="05794173" w:rsidR="00D179F1" w:rsidRPr="00D179F1" w:rsidRDefault="00D179F1" w:rsidP="00D179F1">
            <w:pPr>
              <w:jc w:val="center"/>
            </w:pPr>
            <w:r w:rsidRPr="00D179F1">
              <w:t>MA20大于MA60或小于</w:t>
            </w:r>
          </w:p>
        </w:tc>
        <w:tc>
          <w:tcPr>
            <w:tcW w:w="2025" w:type="dxa"/>
            <w:vAlign w:val="center"/>
          </w:tcPr>
          <w:p w14:paraId="7DEDC070" w14:textId="31D684DA" w:rsidR="00D179F1" w:rsidRPr="00D179F1" w:rsidRDefault="00D179F1" w:rsidP="00D179F1">
            <w:pPr>
              <w:jc w:val="center"/>
            </w:pPr>
            <w:r w:rsidRPr="00D179F1">
              <w:t>（</w:t>
            </w:r>
            <w:r w:rsidR="000F38C3">
              <w:rPr>
                <w:rFonts w:hint="eastAsia"/>
              </w:rPr>
              <w:t>-</w:t>
            </w:r>
            <w:r w:rsidRPr="00D179F1">
              <w:t>1，1）</w:t>
            </w:r>
          </w:p>
        </w:tc>
      </w:tr>
      <w:tr w:rsidR="00D179F1" w:rsidRPr="00D179F1" w14:paraId="07237E48" w14:textId="24FC9076" w:rsidTr="00D179F1">
        <w:trPr>
          <w:jc w:val="center"/>
        </w:trPr>
        <w:tc>
          <w:tcPr>
            <w:tcW w:w="1635" w:type="dxa"/>
            <w:vAlign w:val="center"/>
          </w:tcPr>
          <w:p w14:paraId="5AC2F335" w14:textId="78882F78" w:rsidR="00D179F1" w:rsidRPr="00D179F1" w:rsidRDefault="00D179F1" w:rsidP="00D179F1">
            <w:pPr>
              <w:jc w:val="center"/>
            </w:pPr>
            <w:r w:rsidRPr="00D179F1">
              <w:rPr>
                <w:rFonts w:hint="eastAsia"/>
              </w:rPr>
              <w:t>VIX</w:t>
            </w:r>
            <w:r>
              <w:rPr>
                <w:rFonts w:hint="eastAsia"/>
              </w:rPr>
              <w:t>（300）</w:t>
            </w:r>
            <w:r w:rsidR="00AD0148">
              <w:br/>
            </w:r>
            <w:r w:rsidR="00AD0148" w:rsidRPr="00AD0148">
              <w:t>vix_300</w:t>
            </w:r>
          </w:p>
        </w:tc>
        <w:tc>
          <w:tcPr>
            <w:tcW w:w="2837" w:type="dxa"/>
            <w:vAlign w:val="center"/>
          </w:tcPr>
          <w:p w14:paraId="4E30E681" w14:textId="77777777" w:rsidR="00D179F1" w:rsidRPr="00D179F1" w:rsidRDefault="00D179F1" w:rsidP="00D179F1">
            <w:pPr>
              <w:jc w:val="center"/>
            </w:pPr>
            <w:r w:rsidRPr="00D179F1">
              <w:t>VIX计算</w:t>
            </w:r>
          </w:p>
          <w:p w14:paraId="4507BA01" w14:textId="50015AB5" w:rsidR="00D179F1" w:rsidRPr="00D179F1" w:rsidRDefault="00D179F1" w:rsidP="00D179F1">
            <w:pPr>
              <w:jc w:val="center"/>
            </w:pPr>
            <w:r w:rsidRPr="00D179F1">
              <w:t>选取50ETF期权／</w:t>
            </w:r>
            <w:r>
              <w:rPr>
                <w:rFonts w:hint="eastAsia"/>
              </w:rPr>
              <w:t>300</w:t>
            </w:r>
            <w:r w:rsidRPr="00D179F1">
              <w:t>近月与次月最接近平价的4个看</w:t>
            </w:r>
            <w:r w:rsidRPr="00D179F1">
              <w:lastRenderedPageBreak/>
              <w:t>涨和4个看跌期权</w:t>
            </w:r>
          </w:p>
          <w:p w14:paraId="54779BB8" w14:textId="77777777" w:rsidR="00D179F1" w:rsidRPr="00D179F1" w:rsidRDefault="00D179F1" w:rsidP="00D179F1">
            <w:pPr>
              <w:jc w:val="center"/>
            </w:pPr>
            <w:r w:rsidRPr="00D179F1">
              <w:t>使用Black-Scholes模型计算每个期权的隐含波动率（IV）</w:t>
            </w:r>
          </w:p>
          <w:p w14:paraId="03F91EE9" w14:textId="0B9DB624" w:rsidR="00D179F1" w:rsidRPr="00D179F1" w:rsidRDefault="00D179F1" w:rsidP="00D179F1">
            <w:pPr>
              <w:jc w:val="center"/>
            </w:pPr>
            <w:r w:rsidRPr="00D179F1">
              <w:t>加权平均计算VIX</w:t>
            </w:r>
          </w:p>
        </w:tc>
        <w:tc>
          <w:tcPr>
            <w:tcW w:w="2025" w:type="dxa"/>
            <w:vAlign w:val="center"/>
          </w:tcPr>
          <w:p w14:paraId="0805AC0C" w14:textId="7F62A36F" w:rsidR="00D179F1" w:rsidRPr="00D179F1" w:rsidRDefault="00D179F1" w:rsidP="00D179F1">
            <w:pPr>
              <w:jc w:val="center"/>
            </w:pPr>
            <w:r w:rsidRPr="00D179F1">
              <w:lastRenderedPageBreak/>
              <w:t>MA1</w:t>
            </w:r>
            <w:r w:rsidR="00AD0148">
              <w:rPr>
                <w:rFonts w:hint="eastAsia"/>
              </w:rPr>
              <w:t>(</w:t>
            </w:r>
            <w:r w:rsidR="00AD0148" w:rsidRPr="00AD0148">
              <w:t>vix_300</w:t>
            </w:r>
            <w:r w:rsidR="00AD0148">
              <w:rPr>
                <w:rFonts w:hint="eastAsia"/>
              </w:rPr>
              <w:t>)</w:t>
            </w:r>
            <w:r w:rsidRPr="00D179F1">
              <w:t>是否大于MA20</w:t>
            </w:r>
            <w:r w:rsidR="00AD0148">
              <w:rPr>
                <w:rFonts w:hint="eastAsia"/>
              </w:rPr>
              <w:t>(</w:t>
            </w:r>
            <w:proofErr w:type="spellStart"/>
            <w:r w:rsidR="00AD0148" w:rsidRPr="00AD0148">
              <w:t>option_data</w:t>
            </w:r>
            <w:proofErr w:type="spellEnd"/>
            <w:r w:rsidR="00AD0148" w:rsidRPr="00AD0148">
              <w:t>['vix_ma20']</w:t>
            </w:r>
            <w:r w:rsidR="00AD0148">
              <w:rPr>
                <w:rFonts w:hint="eastAsia"/>
              </w:rPr>
              <w:t>)</w:t>
            </w:r>
            <w:r w:rsidRPr="00D179F1">
              <w:t>或小于</w:t>
            </w:r>
          </w:p>
        </w:tc>
        <w:tc>
          <w:tcPr>
            <w:tcW w:w="2025" w:type="dxa"/>
            <w:vAlign w:val="center"/>
          </w:tcPr>
          <w:p w14:paraId="083EB771" w14:textId="4C70A6FD" w:rsidR="00D179F1" w:rsidRPr="00D179F1" w:rsidRDefault="00D179F1" w:rsidP="00D179F1">
            <w:pPr>
              <w:jc w:val="center"/>
            </w:pPr>
            <w:r w:rsidRPr="00D179F1">
              <w:t>PCR变量*（1，-1）</w:t>
            </w:r>
          </w:p>
        </w:tc>
      </w:tr>
      <w:bookmarkEnd w:id="12"/>
    </w:tbl>
    <w:p w14:paraId="13A954EE" w14:textId="77777777" w:rsidR="0074384D" w:rsidRDefault="0074384D" w:rsidP="00FD696F"/>
    <w:p w14:paraId="49C3B7A2" w14:textId="1DCABB51" w:rsidR="0074384D" w:rsidRDefault="000D7443" w:rsidP="00FD696F">
      <w:r>
        <w:rPr>
          <w:rFonts w:hint="eastAsia"/>
        </w:rPr>
        <w:t>首先，一些指标的计分逻辑存疑，</w:t>
      </w:r>
      <w:proofErr w:type="gramStart"/>
      <w:r>
        <w:rPr>
          <w:rFonts w:hint="eastAsia"/>
        </w:rPr>
        <w:t>行业涨幅</w:t>
      </w:r>
      <w:proofErr w:type="gramEnd"/>
      <w:r>
        <w:rPr>
          <w:rFonts w:hint="eastAsia"/>
        </w:rPr>
        <w:t>和成交额变化一致性？</w:t>
      </w:r>
    </w:p>
    <w:p w14:paraId="38408013" w14:textId="71961541" w:rsidR="000D7443" w:rsidRDefault="000D7443" w:rsidP="00FD696F">
      <w:r>
        <w:rPr>
          <w:rFonts w:hint="eastAsia"/>
        </w:rPr>
        <w:t>其次，一些指标可能更是和作为极值反转指标，如RSI，底部买入，顶部卖出。以及A股市场交易的行业集中度作为底部反转信号。但是在计分的时候，没有区分首次穿过，而是只要穿过</w:t>
      </w:r>
      <w:proofErr w:type="gramStart"/>
      <w:r>
        <w:rPr>
          <w:rFonts w:hint="eastAsia"/>
        </w:rPr>
        <w:t>布林轨就</w:t>
      </w:r>
      <w:proofErr w:type="gramEnd"/>
      <w:r>
        <w:rPr>
          <w:rFonts w:hint="eastAsia"/>
        </w:rPr>
        <w:t>打分。</w:t>
      </w:r>
    </w:p>
    <w:p w14:paraId="77562661" w14:textId="7F9A874F" w:rsidR="000D7443" w:rsidRDefault="000D7443" w:rsidP="00FD696F">
      <w:r>
        <w:rPr>
          <w:rFonts w:hint="eastAsia"/>
        </w:rPr>
        <w:t>然后，权重方面，该指标打分选择了等权打分，但是</w:t>
      </w:r>
      <w:r w:rsidR="00186575">
        <w:rPr>
          <w:rFonts w:hint="eastAsia"/>
        </w:rPr>
        <w:t>可以看到指标选取了六个维度的数据，选择等权是否存在一定的问题。并且指标的打分每个</w:t>
      </w:r>
      <w:proofErr w:type="gramStart"/>
      <w:r w:rsidR="00186575">
        <w:rPr>
          <w:rFonts w:hint="eastAsia"/>
        </w:rPr>
        <w:t>打分均</w:t>
      </w:r>
      <w:proofErr w:type="gramEnd"/>
      <w:r w:rsidR="00186575">
        <w:rPr>
          <w:rFonts w:hint="eastAsia"/>
        </w:rPr>
        <w:t>对指标设置了不同的权重进行了优化。</w:t>
      </w:r>
    </w:p>
    <w:p w14:paraId="20D2F9DC" w14:textId="5DA976FB" w:rsidR="00186575" w:rsidRDefault="00186575" w:rsidP="00FD696F">
      <w:r>
        <w:rPr>
          <w:rFonts w:hint="eastAsia"/>
        </w:rPr>
        <w:t>最后，改策略</w:t>
      </w:r>
      <w:proofErr w:type="gramStart"/>
      <w:r>
        <w:rPr>
          <w:rFonts w:hint="eastAsia"/>
        </w:rPr>
        <w:t>回测效果</w:t>
      </w:r>
      <w:proofErr w:type="gramEnd"/>
      <w:r>
        <w:rPr>
          <w:rFonts w:hint="eastAsia"/>
        </w:rPr>
        <w:t>并没有呈现出显著的优势。</w:t>
      </w:r>
    </w:p>
    <w:p w14:paraId="2C2142DE" w14:textId="77777777" w:rsidR="00186575" w:rsidRDefault="00186575" w:rsidP="00FD696F"/>
    <w:p w14:paraId="433AF307" w14:textId="1605D9FE" w:rsidR="00EF51D6" w:rsidRDefault="00EF51D6" w:rsidP="00FD696F">
      <w:r>
        <w:rPr>
          <w:rFonts w:hint="eastAsia"/>
        </w:rPr>
        <w:t>三种打分方式：</w:t>
      </w:r>
    </w:p>
    <w:p w14:paraId="0B5E0CA3" w14:textId="29779C21" w:rsidR="00EF51D6" w:rsidRDefault="00EF51D6" w:rsidP="00FD696F">
      <w:r>
        <w:rPr>
          <w:rFonts w:hint="eastAsia"/>
        </w:rPr>
        <w:t>根据指标所处位置（区域）打分：判断指标相对均线上下轨道的位置。</w:t>
      </w:r>
    </w:p>
    <w:p w14:paraId="5384EC96" w14:textId="24616456" w:rsidR="00EF51D6" w:rsidRDefault="00EF51D6" w:rsidP="00FD696F">
      <w:r>
        <w:rPr>
          <w:rFonts w:hint="eastAsia"/>
        </w:rPr>
        <w:t>根据指标增减方向打分：根据指标数值在历史均线的上下位置打分。（极值反转）</w:t>
      </w:r>
    </w:p>
    <w:p w14:paraId="1575F03B" w14:textId="588F988E" w:rsidR="00EF51D6" w:rsidRDefault="00EF51D6" w:rsidP="00FD696F">
      <w:r>
        <w:rPr>
          <w:rFonts w:hint="eastAsia"/>
        </w:rPr>
        <w:t>根据指标z-score结果赋值：包含指标位置方向上的变化和</w:t>
      </w:r>
      <w:r w:rsidR="00D72C9E">
        <w:rPr>
          <w:rFonts w:hint="eastAsia"/>
        </w:rPr>
        <w:t>指标数值绝对变化在历史上的水平。[-3,3]</w:t>
      </w:r>
    </w:p>
    <w:p w14:paraId="1A77A03A" w14:textId="77777777" w:rsidR="00EF51D6" w:rsidRDefault="00EF51D6" w:rsidP="00FD696F"/>
    <w:p w14:paraId="26E43634" w14:textId="77777777" w:rsidR="000F38C3" w:rsidRDefault="000F38C3" w:rsidP="00FD696F">
      <w:bookmarkStart w:id="14" w:name="OLE_LINK9"/>
      <w:r>
        <w:rPr>
          <w:rFonts w:hint="eastAsia"/>
        </w:rPr>
        <w:t>行业成交额占比一致性：</w:t>
      </w:r>
    </w:p>
    <w:p w14:paraId="37A4B20C" w14:textId="25D992DF" w:rsidR="000F38C3" w:rsidRDefault="000F38C3" w:rsidP="00FD696F">
      <w:r>
        <w:rPr>
          <w:rFonts w:hint="eastAsia"/>
        </w:rPr>
        <w:t>相关系数较上期上升，市场交易行为比较持续</w:t>
      </w:r>
    </w:p>
    <w:p w14:paraId="5D3824C3" w14:textId="238006F3" w:rsidR="000F38C3" w:rsidRDefault="000F38C3" w:rsidP="00FD696F">
      <w:r>
        <w:rPr>
          <w:rFonts w:hint="eastAsia"/>
        </w:rPr>
        <w:t>相关系数较上期下降，市场交易重心发生变化</w:t>
      </w:r>
    </w:p>
    <w:p w14:paraId="6331F6AD" w14:textId="77777777" w:rsidR="000F38C3" w:rsidRDefault="000F38C3" w:rsidP="00FD696F"/>
    <w:p w14:paraId="24367D4E" w14:textId="4EA47D89" w:rsidR="000F38C3" w:rsidRDefault="000F38C3" w:rsidP="00FD696F">
      <w:r>
        <w:rPr>
          <w:rFonts w:hint="eastAsia"/>
        </w:rPr>
        <w:t>行业成交额占比波动率（行业板块观点的分歧程度）</w:t>
      </w:r>
    </w:p>
    <w:p w14:paraId="5D3EF2A9" w14:textId="2021CB41" w:rsidR="000F38C3" w:rsidRDefault="000F38C3" w:rsidP="00FD696F">
      <w:r>
        <w:rPr>
          <w:rFonts w:hint="eastAsia"/>
        </w:rPr>
        <w:t>波动率提高，当前市场资金交易频繁</w:t>
      </w:r>
    </w:p>
    <w:p w14:paraId="6CA92E64" w14:textId="2B905D32" w:rsidR="000F38C3" w:rsidRDefault="000F38C3" w:rsidP="00FD696F">
      <w:r>
        <w:rPr>
          <w:rFonts w:hint="eastAsia"/>
        </w:rPr>
        <w:t>这个指标越高，分歧越大，交易越频繁，伴随成交量上升，情绪乐观</w:t>
      </w:r>
    </w:p>
    <w:bookmarkEnd w:id="14"/>
    <w:p w14:paraId="1FB7353D" w14:textId="77777777" w:rsidR="000F38C3" w:rsidRDefault="000F38C3" w:rsidP="00FD696F"/>
    <w:p w14:paraId="6833A621" w14:textId="202162D0" w:rsidR="000F38C3" w:rsidRDefault="000F38C3" w:rsidP="00FD696F">
      <w:r>
        <w:rPr>
          <w:rFonts w:hint="eastAsia"/>
        </w:rPr>
        <w:t>A股市场交易的行业集中度</w:t>
      </w:r>
      <w:r w:rsidR="00D72C9E">
        <w:rPr>
          <w:rFonts w:hint="eastAsia"/>
        </w:rPr>
        <w:t>（负向指标）</w:t>
      </w:r>
    </w:p>
    <w:p w14:paraId="27F646E3" w14:textId="4047993A" w:rsidR="000F38C3" w:rsidRDefault="00EF51D6" w:rsidP="00FD696F">
      <w:bookmarkStart w:id="15" w:name="OLE_LINK10"/>
      <w:r>
        <w:rPr>
          <w:rFonts w:hint="eastAsia"/>
        </w:rPr>
        <w:t>指数偏高：头部行业换手与全市场换手差距过大</w:t>
      </w:r>
    </w:p>
    <w:p w14:paraId="211DCEA3" w14:textId="15F89BD3" w:rsidR="00EF51D6" w:rsidRDefault="00EF51D6" w:rsidP="00FD696F">
      <w:r>
        <w:rPr>
          <w:rFonts w:hint="eastAsia"/>
        </w:rPr>
        <w:t>指标围绕均值或处于均值以下代表当前资金偏好在行业层面不集中</w:t>
      </w:r>
    </w:p>
    <w:p w14:paraId="003CE68A" w14:textId="384F7844" w:rsidR="00EF51D6" w:rsidRDefault="00EF51D6" w:rsidP="00FD696F">
      <w:r>
        <w:rPr>
          <w:rFonts w:hint="eastAsia"/>
        </w:rPr>
        <w:t>指标越高到极值，行业过于拥挤，易发生反转</w:t>
      </w:r>
    </w:p>
    <w:bookmarkEnd w:id="15"/>
    <w:p w14:paraId="46BA6E86" w14:textId="77777777" w:rsidR="00EF51D6" w:rsidRDefault="00EF51D6" w:rsidP="00FD696F"/>
    <w:p w14:paraId="168039D0" w14:textId="26228192" w:rsidR="00EF51D6" w:rsidRDefault="00EF51D6" w:rsidP="00FD696F">
      <w:bookmarkStart w:id="16" w:name="OLE_LINK16"/>
      <w:proofErr w:type="gramStart"/>
      <w:r w:rsidRPr="00EF51D6">
        <w:rPr>
          <w:rFonts w:hint="eastAsia"/>
          <w:highlight w:val="yellow"/>
        </w:rPr>
        <w:t>行业涨幅</w:t>
      </w:r>
      <w:proofErr w:type="gramEnd"/>
      <w:r w:rsidRPr="00EF51D6">
        <w:rPr>
          <w:rFonts w:hint="eastAsia"/>
          <w:highlight w:val="yellow"/>
        </w:rPr>
        <w:t>和成交额变化一致性</w:t>
      </w:r>
      <w:r>
        <w:rPr>
          <w:rFonts w:hint="eastAsia"/>
        </w:rPr>
        <w:t>：</w:t>
      </w:r>
    </w:p>
    <w:p w14:paraId="42F0FBA2" w14:textId="3B657FB0" w:rsidR="00EF51D6" w:rsidRDefault="00EF51D6" w:rsidP="00FD696F">
      <w:bookmarkStart w:id="17" w:name="OLE_LINK11"/>
      <w:r>
        <w:rPr>
          <w:rFonts w:hint="eastAsia"/>
        </w:rPr>
        <w:t>市场信心足、情绪较高：市场资金在行业、板块间轮转速度相对缓慢</w:t>
      </w:r>
    </w:p>
    <w:p w14:paraId="1B37A848" w14:textId="2DB9F26B" w:rsidR="00EF51D6" w:rsidRDefault="00EF51D6" w:rsidP="00FD696F">
      <w:r>
        <w:rPr>
          <w:rFonts w:hint="eastAsia"/>
        </w:rPr>
        <w:t>市场情绪恐慌、信心缺乏：资金轮转速度较快</w:t>
      </w:r>
    </w:p>
    <w:p w14:paraId="78826ED1" w14:textId="429262E0" w:rsidR="00EF51D6" w:rsidRDefault="00EF51D6" w:rsidP="00FD696F">
      <w:r>
        <w:rPr>
          <w:rFonts w:hint="eastAsia"/>
        </w:rPr>
        <w:t>指标高：涨幅大，成交额大，放量上涨，信心充足</w:t>
      </w:r>
    </w:p>
    <w:bookmarkEnd w:id="16"/>
    <w:bookmarkEnd w:id="17"/>
    <w:p w14:paraId="52E66E9E" w14:textId="77777777" w:rsidR="00EF51D6" w:rsidRDefault="00EF51D6" w:rsidP="00FD696F"/>
    <w:p w14:paraId="2EEB77C7" w14:textId="6AFBE30D" w:rsidR="00EF51D6" w:rsidRDefault="00D72C9E" w:rsidP="00FD696F">
      <w:bookmarkStart w:id="18" w:name="OLE_LINK17"/>
      <w:r>
        <w:rPr>
          <w:rFonts w:hint="eastAsia"/>
        </w:rPr>
        <w:t>创业</w:t>
      </w:r>
      <w:proofErr w:type="gramStart"/>
      <w:r>
        <w:rPr>
          <w:rFonts w:hint="eastAsia"/>
        </w:rPr>
        <w:t>板成交</w:t>
      </w:r>
      <w:proofErr w:type="gramEnd"/>
      <w:r>
        <w:rPr>
          <w:rFonts w:hint="eastAsia"/>
        </w:rPr>
        <w:t>活跃度</w:t>
      </w:r>
    </w:p>
    <w:p w14:paraId="7746048A" w14:textId="790981C6" w:rsidR="00D72C9E" w:rsidRDefault="00D72C9E" w:rsidP="00FD696F">
      <w:r>
        <w:rPr>
          <w:rFonts w:hint="eastAsia"/>
        </w:rPr>
        <w:t>情绪高涨，创业板成交额高</w:t>
      </w:r>
    </w:p>
    <w:bookmarkEnd w:id="18"/>
    <w:p w14:paraId="19DF19C3" w14:textId="77777777" w:rsidR="00D72C9E" w:rsidRDefault="00D72C9E" w:rsidP="00FD696F"/>
    <w:p w14:paraId="5E71584E" w14:textId="475ECC90" w:rsidR="00D72C9E" w:rsidRDefault="00D72C9E" w:rsidP="00FD696F">
      <w:bookmarkStart w:id="19" w:name="OLE_LINK18"/>
      <w:r>
        <w:rPr>
          <w:rFonts w:hint="eastAsia"/>
        </w:rPr>
        <w:t>融资余额</w:t>
      </w:r>
      <w:proofErr w:type="gramStart"/>
      <w:r>
        <w:rPr>
          <w:rFonts w:hint="eastAsia"/>
        </w:rPr>
        <w:t>占自由</w:t>
      </w:r>
      <w:proofErr w:type="gramEnd"/>
      <w:r>
        <w:rPr>
          <w:rFonts w:hint="eastAsia"/>
        </w:rPr>
        <w:t>流通市值比</w:t>
      </w:r>
    </w:p>
    <w:p w14:paraId="1DA8FD43" w14:textId="56A7A91D" w:rsidR="00D72C9E" w:rsidRDefault="00D72C9E" w:rsidP="00FD696F">
      <w:r>
        <w:rPr>
          <w:rFonts w:hint="eastAsia"/>
        </w:rPr>
        <w:t>存量的、偏长线交易的融资资金占全市场资金的比重</w:t>
      </w:r>
    </w:p>
    <w:p w14:paraId="4B467F1C" w14:textId="2D090880" w:rsidR="00D72C9E" w:rsidRDefault="00D72C9E" w:rsidP="00FD696F">
      <w:bookmarkStart w:id="20" w:name="OLE_LINK12"/>
      <w:r>
        <w:rPr>
          <w:rFonts w:hint="eastAsia"/>
        </w:rPr>
        <w:lastRenderedPageBreak/>
        <w:t>市场预期乐观，指标会持续一段时间的上行</w:t>
      </w:r>
    </w:p>
    <w:p w14:paraId="317F7E3C" w14:textId="3EDFA399" w:rsidR="00D72C9E" w:rsidRDefault="00D72C9E" w:rsidP="00FD696F">
      <w:r>
        <w:rPr>
          <w:rFonts w:hint="eastAsia"/>
        </w:rPr>
        <w:t>市场情绪较悲观，行情在到顶部之前融资余额占比会开始回落</w:t>
      </w:r>
    </w:p>
    <w:p w14:paraId="5D1B60D4" w14:textId="03134B78" w:rsidR="00D72C9E" w:rsidRDefault="00D72C9E" w:rsidP="00FD696F">
      <w:r>
        <w:rPr>
          <w:rFonts w:hint="eastAsia"/>
        </w:rPr>
        <w:t>融资余额占比增加，投资者观点偏多</w:t>
      </w:r>
    </w:p>
    <w:bookmarkEnd w:id="20"/>
    <w:p w14:paraId="19C072E2" w14:textId="08FCB16F" w:rsidR="0034770F" w:rsidRDefault="0034770F" w:rsidP="00FD696F">
      <w:r w:rsidRPr="0034770F">
        <w:rPr>
          <w:rFonts w:hint="eastAsia"/>
          <w:highlight w:val="yellow"/>
        </w:rPr>
        <w:t>左侧择时：指标到达底部卖出，指标到达顶部买入</w:t>
      </w:r>
    </w:p>
    <w:bookmarkEnd w:id="19"/>
    <w:p w14:paraId="7AAAEDF8" w14:textId="77777777" w:rsidR="0034770F" w:rsidRDefault="0034770F" w:rsidP="00FD696F"/>
    <w:p w14:paraId="439AC245" w14:textId="5C479C70" w:rsidR="0034770F" w:rsidRDefault="0034770F" w:rsidP="00FD696F">
      <w:bookmarkStart w:id="21" w:name="OLE_LINK19"/>
      <w:r>
        <w:rPr>
          <w:rFonts w:hint="eastAsia"/>
        </w:rPr>
        <w:t>行业涨跌态势</w:t>
      </w:r>
    </w:p>
    <w:p w14:paraId="16302AD9" w14:textId="22BD6ED6" w:rsidR="0034770F" w:rsidRDefault="0034770F" w:rsidP="00FD696F">
      <w:r>
        <w:rPr>
          <w:rFonts w:hint="eastAsia"/>
        </w:rPr>
        <w:t>行业</w:t>
      </w:r>
      <w:proofErr w:type="gramStart"/>
      <w:r>
        <w:rPr>
          <w:rFonts w:hint="eastAsia"/>
        </w:rPr>
        <w:t>轮涨补涨</w:t>
      </w:r>
      <w:proofErr w:type="gramEnd"/>
      <w:r>
        <w:rPr>
          <w:rFonts w:hint="eastAsia"/>
        </w:rPr>
        <w:t>程度</w:t>
      </w:r>
    </w:p>
    <w:p w14:paraId="52AAA376" w14:textId="3E1B26B4" w:rsidR="0034770F" w:rsidRDefault="0034770F" w:rsidP="00FD696F">
      <w:bookmarkStart w:id="22" w:name="OLE_LINK13"/>
      <w:r>
        <w:rPr>
          <w:rFonts w:hint="eastAsia"/>
        </w:rPr>
        <w:t>相关性高：今天</w:t>
      </w:r>
      <w:proofErr w:type="gramStart"/>
      <w:r>
        <w:rPr>
          <w:rFonts w:hint="eastAsia"/>
        </w:rPr>
        <w:t>涨昨天</w:t>
      </w:r>
      <w:proofErr w:type="gramEnd"/>
      <w:r>
        <w:rPr>
          <w:rFonts w:hint="eastAsia"/>
        </w:rPr>
        <w:t>也涨（轮涨）</w:t>
      </w:r>
    </w:p>
    <w:p w14:paraId="2C3287F9" w14:textId="53CC7A9B" w:rsidR="0034770F" w:rsidRDefault="0034770F" w:rsidP="00FD696F">
      <w:r>
        <w:rPr>
          <w:rFonts w:hint="eastAsia"/>
        </w:rPr>
        <w:t>相关性低：昨天不涨今天涨（补涨）</w:t>
      </w:r>
    </w:p>
    <w:p w14:paraId="1A676A1C" w14:textId="3A1ADD67" w:rsidR="0034770F" w:rsidRDefault="0034770F" w:rsidP="00FD696F">
      <w:r>
        <w:rPr>
          <w:rFonts w:hint="eastAsia"/>
        </w:rPr>
        <w:t>到达极值，分歧增加，顶部反转（-1），底部反转</w:t>
      </w:r>
    </w:p>
    <w:bookmarkEnd w:id="21"/>
    <w:bookmarkEnd w:id="22"/>
    <w:p w14:paraId="69CC1E98" w14:textId="77777777" w:rsidR="0034770F" w:rsidRDefault="0034770F" w:rsidP="00FD696F"/>
    <w:p w14:paraId="691EBBCA" w14:textId="54E7610F" w:rsidR="0034770F" w:rsidRDefault="0034770F" w:rsidP="00FD696F">
      <w:r>
        <w:rPr>
          <w:rFonts w:hint="eastAsia"/>
        </w:rPr>
        <w:t>相对强弱指标（沪深300RSI）（正向）</w:t>
      </w:r>
    </w:p>
    <w:p w14:paraId="4710D758" w14:textId="333FB0EC" w:rsidR="0034770F" w:rsidRDefault="0034770F" w:rsidP="00FD696F">
      <w:bookmarkStart w:id="23" w:name="OLE_LINK14"/>
      <w:r>
        <w:rPr>
          <w:rFonts w:hint="eastAsia"/>
        </w:rPr>
        <w:t>供求关系，RSI超过50表明市场上买方力量强势</w:t>
      </w:r>
    </w:p>
    <w:bookmarkEnd w:id="23"/>
    <w:p w14:paraId="09DF978E" w14:textId="77777777" w:rsidR="0034770F" w:rsidRDefault="0034770F" w:rsidP="00FD696F"/>
    <w:p w14:paraId="00BA1292" w14:textId="3B2DFFF9" w:rsidR="0034770F" w:rsidRDefault="0034770F" w:rsidP="00FD696F">
      <w:r>
        <w:rPr>
          <w:rFonts w:hint="eastAsia"/>
        </w:rPr>
        <w:t>资金流（正向）</w:t>
      </w:r>
    </w:p>
    <w:p w14:paraId="00015E59" w14:textId="341AC3C3" w:rsidR="0034770F" w:rsidRDefault="0034770F" w:rsidP="00FD696F">
      <w:r>
        <w:rPr>
          <w:rFonts w:hint="eastAsia"/>
        </w:rPr>
        <w:t>主力资金净流入额/主力资金流入额</w:t>
      </w:r>
    </w:p>
    <w:p w14:paraId="09EC6258" w14:textId="77777777" w:rsidR="0034770F" w:rsidRDefault="0034770F" w:rsidP="00FD696F"/>
    <w:p w14:paraId="1C01CD61" w14:textId="51FAF709" w:rsidR="0034770F" w:rsidRDefault="0034770F" w:rsidP="00FD696F">
      <w:r>
        <w:rPr>
          <w:rFonts w:hint="eastAsia"/>
        </w:rPr>
        <w:t>期权</w:t>
      </w:r>
    </w:p>
    <w:p w14:paraId="7BA82907" w14:textId="203F2F7D" w:rsidR="0034770F" w:rsidRDefault="0034770F" w:rsidP="00FD696F">
      <w:r>
        <w:rPr>
          <w:rFonts w:hint="eastAsia"/>
        </w:rPr>
        <w:t>认购/认沽</w:t>
      </w:r>
      <w:r w:rsidR="00E65DB5">
        <w:rPr>
          <w:rFonts w:hint="eastAsia"/>
        </w:rPr>
        <w:t>（正向）</w:t>
      </w:r>
    </w:p>
    <w:p w14:paraId="0179A698" w14:textId="4CB064CA" w:rsidR="0034770F" w:rsidRDefault="0034770F" w:rsidP="00FD696F">
      <w:r>
        <w:rPr>
          <w:rFonts w:hint="eastAsia"/>
        </w:rPr>
        <w:t>PCR=认沽/认购</w:t>
      </w:r>
      <w:r w:rsidR="00E65DB5">
        <w:rPr>
          <w:rFonts w:hint="eastAsia"/>
        </w:rPr>
        <w:t>，</w:t>
      </w:r>
      <w:bookmarkStart w:id="24" w:name="OLE_LINK20"/>
      <w:r w:rsidR="00E65DB5">
        <w:rPr>
          <w:rFonts w:hint="eastAsia"/>
        </w:rPr>
        <w:t>认沽成交量波动性小于认购，认沽成交量整体小于认购成交量，PCR受认购成交量变化的影响更大</w:t>
      </w:r>
    </w:p>
    <w:p w14:paraId="2D38F9B8" w14:textId="24BE15A3" w:rsidR="00E65DB5" w:rsidRDefault="00E65DB5" w:rsidP="00FD696F">
      <w:r>
        <w:rPr>
          <w:rFonts w:hint="eastAsia"/>
        </w:rPr>
        <w:t>短期均线大于长期均线，看多</w:t>
      </w:r>
    </w:p>
    <w:bookmarkEnd w:id="24"/>
    <w:p w14:paraId="31FC076C" w14:textId="77777777" w:rsidR="00E65DB5" w:rsidRDefault="00E65DB5" w:rsidP="00FD696F"/>
    <w:p w14:paraId="4CB3B1F0" w14:textId="12DFFD15" w:rsidR="00E65DB5" w:rsidRDefault="00E65DB5" w:rsidP="00FD696F">
      <w:r>
        <w:rPr>
          <w:rFonts w:hint="eastAsia"/>
        </w:rPr>
        <w:t>VIX（恐慌指数）</w:t>
      </w:r>
    </w:p>
    <w:p w14:paraId="5DCE2985" w14:textId="2660FDB3" w:rsidR="00E65DB5" w:rsidRDefault="00E65DB5" w:rsidP="00FD696F">
      <w:bookmarkStart w:id="25" w:name="OLE_LINK21"/>
      <w:r>
        <w:rPr>
          <w:rFonts w:hint="eastAsia"/>
        </w:rPr>
        <w:t>期权整体需求和期权隐含波动率变化，期权实际估值水平</w:t>
      </w:r>
    </w:p>
    <w:p w14:paraId="5B659EF3" w14:textId="4668E12C" w:rsidR="00E65DB5" w:rsidRDefault="00E65DB5" w:rsidP="00FD696F">
      <w:r>
        <w:rPr>
          <w:rFonts w:hint="eastAsia"/>
        </w:rPr>
        <w:t>市场大涨或大跌、波动率升高的时候，VIX指数会快速飙升</w:t>
      </w:r>
    </w:p>
    <w:p w14:paraId="67C8F9B9" w14:textId="69CAC873" w:rsidR="00E65DB5" w:rsidRDefault="00E65DB5" w:rsidP="00FD696F">
      <w:r>
        <w:rPr>
          <w:rFonts w:hint="eastAsia"/>
        </w:rPr>
        <w:t>PCR下降，市场看多，VIX变化和价格变化同向（VIX越大越好，上涨时的波动）</w:t>
      </w:r>
    </w:p>
    <w:p w14:paraId="6D81A05D" w14:textId="3F73D678" w:rsidR="00E65DB5" w:rsidRDefault="00E65DB5" w:rsidP="00FD696F">
      <w:r>
        <w:rPr>
          <w:rFonts w:hint="eastAsia"/>
        </w:rPr>
        <w:t>PCR上升，市场看空，VIX与价格变化反向（市场恐慌情绪）</w:t>
      </w:r>
    </w:p>
    <w:bookmarkEnd w:id="25"/>
    <w:p w14:paraId="4F7BF354" w14:textId="77777777" w:rsidR="000E67A9" w:rsidRDefault="000E67A9" w:rsidP="00FD696F"/>
    <w:p w14:paraId="722C8A2B" w14:textId="77777777" w:rsidR="000E67A9" w:rsidRDefault="000E67A9" w:rsidP="00FD696F"/>
    <w:p w14:paraId="4D3C6119" w14:textId="77777777" w:rsidR="000E67A9" w:rsidRDefault="000E67A9" w:rsidP="00FD696F"/>
    <w:p w14:paraId="7BFDC539" w14:textId="5885EF51" w:rsidR="000E67A9" w:rsidRDefault="000E67A9" w:rsidP="00FD696F">
      <w:r>
        <w:rPr>
          <w:rFonts w:hint="eastAsia"/>
        </w:rPr>
        <w:t>大小盘轮动</w:t>
      </w:r>
    </w:p>
    <w:p w14:paraId="5C8B2FEB" w14:textId="29BD3129" w:rsidR="000E67A9" w:rsidRDefault="000E67A9" w:rsidP="00FD696F">
      <w:r>
        <w:rPr>
          <w:rFonts w:hint="eastAsia"/>
        </w:rPr>
        <w:t>延续性：</w:t>
      </w:r>
      <w:r w:rsidRPr="000E67A9">
        <w:t>前期涨得多的指数，后期也大概率会涨得多。</w:t>
      </w:r>
    </w:p>
    <w:p w14:paraId="2A0C12C6" w14:textId="288B70F2" w:rsidR="00B16A8E" w:rsidRDefault="00B16A8E" w:rsidP="00FD696F">
      <w:r>
        <w:rPr>
          <w:rFonts w:hint="eastAsia"/>
        </w:rPr>
        <w:t>行业轮动（</w:t>
      </w:r>
      <w:proofErr w:type="gramStart"/>
      <w:r>
        <w:rPr>
          <w:rFonts w:hint="eastAsia"/>
        </w:rPr>
        <w:t>申万一级</w:t>
      </w:r>
      <w:proofErr w:type="gramEnd"/>
      <w:r>
        <w:rPr>
          <w:rFonts w:hint="eastAsia"/>
        </w:rPr>
        <w:t>31个行业）</w:t>
      </w:r>
    </w:p>
    <w:p w14:paraId="19330810" w14:textId="049B29D3" w:rsidR="00B16A8E" w:rsidRDefault="00B16A8E" w:rsidP="00FD696F">
      <w:r>
        <w:rPr>
          <w:rFonts w:hint="eastAsia"/>
        </w:rPr>
        <w:t>短期动量最大的前十个行业中挑选中期波动率最低的指数作为当月持仓标的进行轮动</w:t>
      </w:r>
    </w:p>
    <w:p w14:paraId="55CFFDFA" w14:textId="14B396C1" w:rsidR="00B16A8E" w:rsidRPr="0034770F" w:rsidRDefault="00B16A8E" w:rsidP="00FD696F"/>
    <w:sectPr w:rsidR="00B16A8E" w:rsidRPr="0034770F">
      <w:headerReference w:type="even" r:id="rId65"/>
      <w:headerReference w:type="default" r:id="rId66"/>
      <w:footerReference w:type="even" r:id="rId67"/>
      <w:footerReference w:type="default" r:id="rId68"/>
      <w:headerReference w:type="first" r:id="rId69"/>
      <w:footerReference w:type="first" r:id="rId7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31A63B" w14:textId="77777777" w:rsidR="006F35B3" w:rsidRDefault="006F35B3" w:rsidP="0001120A">
      <w:r>
        <w:separator/>
      </w:r>
    </w:p>
  </w:endnote>
  <w:endnote w:type="continuationSeparator" w:id="0">
    <w:p w14:paraId="330CEF00" w14:textId="77777777" w:rsidR="006F35B3" w:rsidRDefault="006F35B3" w:rsidP="00011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MicrosoftYaHei">
    <w:altName w:val="Microsoft YaHei"/>
    <w:panose1 w:val="00000000000000000000"/>
    <w:charset w:val="00"/>
    <w:family w:val="swiss"/>
    <w:notTrueType/>
    <w:pitch w:val="default"/>
    <w:sig w:usb0="00000003" w:usb1="080E0000" w:usb2="00000010" w:usb3="00000000" w:csb0="00040001" w:csb1="00000000"/>
  </w:font>
  <w:font w:name="MicrosoftYaHei-Bold">
    <w:altName w:val="Microsoft YaHei"/>
    <w:panose1 w:val="00000000000000000000"/>
    <w:charset w:val="86"/>
    <w:family w:val="auto"/>
    <w:notTrueType/>
    <w:pitch w:val="default"/>
    <w:sig w:usb0="00000003" w:usb1="080E0000" w:usb2="0000001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38CD7" w14:textId="77777777" w:rsidR="0001120A" w:rsidRDefault="0001120A">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BB745" w14:textId="77777777" w:rsidR="0001120A" w:rsidRDefault="0001120A">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9203D" w14:textId="77777777" w:rsidR="0001120A" w:rsidRDefault="0001120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2E1636" w14:textId="77777777" w:rsidR="006F35B3" w:rsidRDefault="006F35B3" w:rsidP="0001120A">
      <w:r>
        <w:separator/>
      </w:r>
    </w:p>
  </w:footnote>
  <w:footnote w:type="continuationSeparator" w:id="0">
    <w:p w14:paraId="173AC9B0" w14:textId="77777777" w:rsidR="006F35B3" w:rsidRDefault="006F35B3" w:rsidP="000112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1579C" w14:textId="77777777" w:rsidR="0001120A" w:rsidRDefault="0001120A">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EC8C4" w14:textId="77777777" w:rsidR="0001120A" w:rsidRDefault="0001120A">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ADF5E" w14:textId="77777777" w:rsidR="0001120A" w:rsidRDefault="0001120A">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100ABF"/>
    <w:multiLevelType w:val="multilevel"/>
    <w:tmpl w:val="D6E4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23385">
    <w:abstractNumId w:val="0"/>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7506D"/>
    <w:rsid w:val="0000449D"/>
    <w:rsid w:val="0001120A"/>
    <w:rsid w:val="00043BAA"/>
    <w:rsid w:val="00053665"/>
    <w:rsid w:val="0005429A"/>
    <w:rsid w:val="000557E7"/>
    <w:rsid w:val="000560A2"/>
    <w:rsid w:val="00066EDC"/>
    <w:rsid w:val="0007506D"/>
    <w:rsid w:val="00076F03"/>
    <w:rsid w:val="000A09F5"/>
    <w:rsid w:val="000A6E95"/>
    <w:rsid w:val="000B11F4"/>
    <w:rsid w:val="000B30C7"/>
    <w:rsid w:val="000C54ED"/>
    <w:rsid w:val="000D7443"/>
    <w:rsid w:val="000E67A9"/>
    <w:rsid w:val="000F05CC"/>
    <w:rsid w:val="000F38C3"/>
    <w:rsid w:val="000F7E95"/>
    <w:rsid w:val="00102908"/>
    <w:rsid w:val="00114FC7"/>
    <w:rsid w:val="001224CA"/>
    <w:rsid w:val="001567FD"/>
    <w:rsid w:val="00162EA0"/>
    <w:rsid w:val="001636F6"/>
    <w:rsid w:val="001638C3"/>
    <w:rsid w:val="00163E09"/>
    <w:rsid w:val="00186575"/>
    <w:rsid w:val="0019188F"/>
    <w:rsid w:val="001B6AD9"/>
    <w:rsid w:val="001D53B9"/>
    <w:rsid w:val="001D72D4"/>
    <w:rsid w:val="001F1C4D"/>
    <w:rsid w:val="001F4D91"/>
    <w:rsid w:val="002150B6"/>
    <w:rsid w:val="002309EF"/>
    <w:rsid w:val="002437E8"/>
    <w:rsid w:val="00255667"/>
    <w:rsid w:val="00271AB8"/>
    <w:rsid w:val="00281455"/>
    <w:rsid w:val="0028312C"/>
    <w:rsid w:val="00295498"/>
    <w:rsid w:val="002A194C"/>
    <w:rsid w:val="00302A8C"/>
    <w:rsid w:val="0034770F"/>
    <w:rsid w:val="003529D7"/>
    <w:rsid w:val="00364E43"/>
    <w:rsid w:val="00392CD1"/>
    <w:rsid w:val="00393C1E"/>
    <w:rsid w:val="003A6B00"/>
    <w:rsid w:val="003E14A2"/>
    <w:rsid w:val="00451AA1"/>
    <w:rsid w:val="00457BB4"/>
    <w:rsid w:val="004634F4"/>
    <w:rsid w:val="00471850"/>
    <w:rsid w:val="00482790"/>
    <w:rsid w:val="00494A27"/>
    <w:rsid w:val="00496610"/>
    <w:rsid w:val="00496E82"/>
    <w:rsid w:val="004C17C3"/>
    <w:rsid w:val="005076AD"/>
    <w:rsid w:val="0052325C"/>
    <w:rsid w:val="00536D13"/>
    <w:rsid w:val="00561577"/>
    <w:rsid w:val="00573832"/>
    <w:rsid w:val="005951CD"/>
    <w:rsid w:val="005B40C8"/>
    <w:rsid w:val="005C648A"/>
    <w:rsid w:val="005C7D9D"/>
    <w:rsid w:val="005D0388"/>
    <w:rsid w:val="005E63B6"/>
    <w:rsid w:val="005F73C9"/>
    <w:rsid w:val="0060018E"/>
    <w:rsid w:val="00607BD5"/>
    <w:rsid w:val="00664AF1"/>
    <w:rsid w:val="00677546"/>
    <w:rsid w:val="00681642"/>
    <w:rsid w:val="0068684B"/>
    <w:rsid w:val="0069290E"/>
    <w:rsid w:val="006A5EBF"/>
    <w:rsid w:val="006D53DB"/>
    <w:rsid w:val="006F15C3"/>
    <w:rsid w:val="006F35B3"/>
    <w:rsid w:val="0074384D"/>
    <w:rsid w:val="007533AB"/>
    <w:rsid w:val="00787BB5"/>
    <w:rsid w:val="007C7BFC"/>
    <w:rsid w:val="007E0879"/>
    <w:rsid w:val="008172B4"/>
    <w:rsid w:val="008251CE"/>
    <w:rsid w:val="008727DA"/>
    <w:rsid w:val="00873E7F"/>
    <w:rsid w:val="008758A8"/>
    <w:rsid w:val="008A5DC6"/>
    <w:rsid w:val="008B71D3"/>
    <w:rsid w:val="008B7B43"/>
    <w:rsid w:val="008C27E6"/>
    <w:rsid w:val="008E2ED3"/>
    <w:rsid w:val="008E409C"/>
    <w:rsid w:val="008E5C33"/>
    <w:rsid w:val="008F15C0"/>
    <w:rsid w:val="008F5C3E"/>
    <w:rsid w:val="0094129F"/>
    <w:rsid w:val="009672F4"/>
    <w:rsid w:val="009E139F"/>
    <w:rsid w:val="009E1A76"/>
    <w:rsid w:val="009E70EA"/>
    <w:rsid w:val="009F29D1"/>
    <w:rsid w:val="009F7977"/>
    <w:rsid w:val="00A50E90"/>
    <w:rsid w:val="00AA436E"/>
    <w:rsid w:val="00AA5A39"/>
    <w:rsid w:val="00AB15F4"/>
    <w:rsid w:val="00AD0148"/>
    <w:rsid w:val="00AE357B"/>
    <w:rsid w:val="00B16A8E"/>
    <w:rsid w:val="00B22115"/>
    <w:rsid w:val="00B30DFA"/>
    <w:rsid w:val="00B516A1"/>
    <w:rsid w:val="00B550E5"/>
    <w:rsid w:val="00B55F85"/>
    <w:rsid w:val="00B61350"/>
    <w:rsid w:val="00B77EE8"/>
    <w:rsid w:val="00B82A07"/>
    <w:rsid w:val="00BA512A"/>
    <w:rsid w:val="00BC3B2B"/>
    <w:rsid w:val="00BD180F"/>
    <w:rsid w:val="00BD2024"/>
    <w:rsid w:val="00C108CC"/>
    <w:rsid w:val="00C5134D"/>
    <w:rsid w:val="00C7513E"/>
    <w:rsid w:val="00C778BF"/>
    <w:rsid w:val="00C84BCB"/>
    <w:rsid w:val="00CC199B"/>
    <w:rsid w:val="00CC414F"/>
    <w:rsid w:val="00CD327C"/>
    <w:rsid w:val="00CD3B75"/>
    <w:rsid w:val="00CF709B"/>
    <w:rsid w:val="00D072E8"/>
    <w:rsid w:val="00D179F1"/>
    <w:rsid w:val="00D72C9E"/>
    <w:rsid w:val="00D91C6A"/>
    <w:rsid w:val="00DA06F4"/>
    <w:rsid w:val="00DA57D1"/>
    <w:rsid w:val="00DC53F4"/>
    <w:rsid w:val="00DE453E"/>
    <w:rsid w:val="00E10E14"/>
    <w:rsid w:val="00E14982"/>
    <w:rsid w:val="00E25C1D"/>
    <w:rsid w:val="00E440E6"/>
    <w:rsid w:val="00E51BCF"/>
    <w:rsid w:val="00E5307B"/>
    <w:rsid w:val="00E65DB5"/>
    <w:rsid w:val="00E97368"/>
    <w:rsid w:val="00EA1D1F"/>
    <w:rsid w:val="00EC319F"/>
    <w:rsid w:val="00ED3549"/>
    <w:rsid w:val="00EE016B"/>
    <w:rsid w:val="00EE068A"/>
    <w:rsid w:val="00EE4F3C"/>
    <w:rsid w:val="00EF4F0E"/>
    <w:rsid w:val="00EF51D6"/>
    <w:rsid w:val="00F155A3"/>
    <w:rsid w:val="00F47EC6"/>
    <w:rsid w:val="00F75658"/>
    <w:rsid w:val="00FB2CC6"/>
    <w:rsid w:val="00FD696F"/>
    <w:rsid w:val="00FE3C1B"/>
    <w:rsid w:val="00FE68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0EBE12"/>
  <w15:chartTrackingRefBased/>
  <w15:docId w15:val="{00A6835A-5942-49E8-BC1E-1BC7D2ED5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6B00"/>
    <w:pPr>
      <w:widowControl w:val="0"/>
      <w:jc w:val="both"/>
    </w:pPr>
  </w:style>
  <w:style w:type="paragraph" w:styleId="1">
    <w:name w:val="heading 1"/>
    <w:basedOn w:val="a"/>
    <w:next w:val="a"/>
    <w:link w:val="10"/>
    <w:uiPriority w:val="9"/>
    <w:qFormat/>
    <w:rsid w:val="0007506D"/>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07506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07506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07506D"/>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07506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07506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07506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07506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07506D"/>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1120A"/>
    <w:pPr>
      <w:tabs>
        <w:tab w:val="center" w:pos="4153"/>
        <w:tab w:val="right" w:pos="8306"/>
      </w:tabs>
      <w:snapToGrid w:val="0"/>
      <w:jc w:val="center"/>
    </w:pPr>
    <w:rPr>
      <w:sz w:val="18"/>
      <w:szCs w:val="18"/>
    </w:rPr>
  </w:style>
  <w:style w:type="character" w:customStyle="1" w:styleId="a4">
    <w:name w:val="页眉 字符"/>
    <w:basedOn w:val="a0"/>
    <w:link w:val="a3"/>
    <w:uiPriority w:val="99"/>
    <w:rsid w:val="0001120A"/>
    <w:rPr>
      <w:sz w:val="18"/>
      <w:szCs w:val="18"/>
    </w:rPr>
  </w:style>
  <w:style w:type="paragraph" w:styleId="a5">
    <w:name w:val="footer"/>
    <w:basedOn w:val="a"/>
    <w:link w:val="a6"/>
    <w:uiPriority w:val="99"/>
    <w:unhideWhenUsed/>
    <w:rsid w:val="0001120A"/>
    <w:pPr>
      <w:tabs>
        <w:tab w:val="center" w:pos="4153"/>
        <w:tab w:val="right" w:pos="8306"/>
      </w:tabs>
      <w:snapToGrid w:val="0"/>
      <w:jc w:val="left"/>
    </w:pPr>
    <w:rPr>
      <w:sz w:val="18"/>
      <w:szCs w:val="18"/>
    </w:rPr>
  </w:style>
  <w:style w:type="character" w:customStyle="1" w:styleId="a6">
    <w:name w:val="页脚 字符"/>
    <w:basedOn w:val="a0"/>
    <w:link w:val="a5"/>
    <w:uiPriority w:val="99"/>
    <w:rsid w:val="0001120A"/>
    <w:rPr>
      <w:sz w:val="18"/>
      <w:szCs w:val="18"/>
    </w:rPr>
  </w:style>
  <w:style w:type="character" w:customStyle="1" w:styleId="10">
    <w:name w:val="标题 1 字符"/>
    <w:basedOn w:val="a0"/>
    <w:link w:val="1"/>
    <w:uiPriority w:val="9"/>
    <w:rsid w:val="0007506D"/>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07506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07506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07506D"/>
    <w:rPr>
      <w:rFonts w:cstheme="majorBidi"/>
      <w:color w:val="0F4761" w:themeColor="accent1" w:themeShade="BF"/>
      <w:sz w:val="28"/>
      <w:szCs w:val="28"/>
    </w:rPr>
  </w:style>
  <w:style w:type="character" w:customStyle="1" w:styleId="50">
    <w:name w:val="标题 5 字符"/>
    <w:basedOn w:val="a0"/>
    <w:link w:val="5"/>
    <w:uiPriority w:val="9"/>
    <w:semiHidden/>
    <w:rsid w:val="0007506D"/>
    <w:rPr>
      <w:rFonts w:cstheme="majorBidi"/>
      <w:color w:val="0F4761" w:themeColor="accent1" w:themeShade="BF"/>
      <w:sz w:val="24"/>
      <w:szCs w:val="24"/>
    </w:rPr>
  </w:style>
  <w:style w:type="character" w:customStyle="1" w:styleId="60">
    <w:name w:val="标题 6 字符"/>
    <w:basedOn w:val="a0"/>
    <w:link w:val="6"/>
    <w:uiPriority w:val="9"/>
    <w:semiHidden/>
    <w:rsid w:val="0007506D"/>
    <w:rPr>
      <w:rFonts w:cstheme="majorBidi"/>
      <w:b/>
      <w:bCs/>
      <w:color w:val="0F4761" w:themeColor="accent1" w:themeShade="BF"/>
    </w:rPr>
  </w:style>
  <w:style w:type="character" w:customStyle="1" w:styleId="70">
    <w:name w:val="标题 7 字符"/>
    <w:basedOn w:val="a0"/>
    <w:link w:val="7"/>
    <w:uiPriority w:val="9"/>
    <w:semiHidden/>
    <w:rsid w:val="0007506D"/>
    <w:rPr>
      <w:rFonts w:cstheme="majorBidi"/>
      <w:b/>
      <w:bCs/>
      <w:color w:val="595959" w:themeColor="text1" w:themeTint="A6"/>
    </w:rPr>
  </w:style>
  <w:style w:type="character" w:customStyle="1" w:styleId="80">
    <w:name w:val="标题 8 字符"/>
    <w:basedOn w:val="a0"/>
    <w:link w:val="8"/>
    <w:uiPriority w:val="9"/>
    <w:semiHidden/>
    <w:rsid w:val="0007506D"/>
    <w:rPr>
      <w:rFonts w:cstheme="majorBidi"/>
      <w:color w:val="595959" w:themeColor="text1" w:themeTint="A6"/>
    </w:rPr>
  </w:style>
  <w:style w:type="character" w:customStyle="1" w:styleId="90">
    <w:name w:val="标题 9 字符"/>
    <w:basedOn w:val="a0"/>
    <w:link w:val="9"/>
    <w:uiPriority w:val="9"/>
    <w:semiHidden/>
    <w:rsid w:val="0007506D"/>
    <w:rPr>
      <w:rFonts w:eastAsiaTheme="majorEastAsia" w:cstheme="majorBidi"/>
      <w:color w:val="595959" w:themeColor="text1" w:themeTint="A6"/>
    </w:rPr>
  </w:style>
  <w:style w:type="paragraph" w:styleId="a7">
    <w:name w:val="Title"/>
    <w:basedOn w:val="a"/>
    <w:next w:val="a"/>
    <w:link w:val="a8"/>
    <w:uiPriority w:val="10"/>
    <w:qFormat/>
    <w:rsid w:val="0007506D"/>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标题 字符"/>
    <w:basedOn w:val="a0"/>
    <w:link w:val="a7"/>
    <w:uiPriority w:val="10"/>
    <w:rsid w:val="0007506D"/>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07506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标题 字符"/>
    <w:basedOn w:val="a0"/>
    <w:link w:val="a9"/>
    <w:uiPriority w:val="11"/>
    <w:rsid w:val="0007506D"/>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07506D"/>
    <w:pPr>
      <w:spacing w:before="160" w:after="160"/>
      <w:jc w:val="center"/>
    </w:pPr>
    <w:rPr>
      <w:i/>
      <w:iCs/>
      <w:color w:val="404040" w:themeColor="text1" w:themeTint="BF"/>
    </w:rPr>
  </w:style>
  <w:style w:type="character" w:customStyle="1" w:styleId="ac">
    <w:name w:val="引用 字符"/>
    <w:basedOn w:val="a0"/>
    <w:link w:val="ab"/>
    <w:uiPriority w:val="29"/>
    <w:rsid w:val="0007506D"/>
    <w:rPr>
      <w:i/>
      <w:iCs/>
      <w:color w:val="404040" w:themeColor="text1" w:themeTint="BF"/>
    </w:rPr>
  </w:style>
  <w:style w:type="paragraph" w:styleId="ad">
    <w:name w:val="List Paragraph"/>
    <w:basedOn w:val="a"/>
    <w:uiPriority w:val="34"/>
    <w:qFormat/>
    <w:rsid w:val="0007506D"/>
    <w:pPr>
      <w:ind w:left="720"/>
      <w:contextualSpacing/>
    </w:pPr>
  </w:style>
  <w:style w:type="character" w:styleId="ae">
    <w:name w:val="Intense Emphasis"/>
    <w:basedOn w:val="a0"/>
    <w:uiPriority w:val="21"/>
    <w:qFormat/>
    <w:rsid w:val="0007506D"/>
    <w:rPr>
      <w:i/>
      <w:iCs/>
      <w:color w:val="0F4761" w:themeColor="accent1" w:themeShade="BF"/>
    </w:rPr>
  </w:style>
  <w:style w:type="paragraph" w:styleId="af">
    <w:name w:val="Intense Quote"/>
    <w:basedOn w:val="a"/>
    <w:next w:val="a"/>
    <w:link w:val="af0"/>
    <w:uiPriority w:val="30"/>
    <w:qFormat/>
    <w:rsid w:val="000750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0">
    <w:name w:val="明显引用 字符"/>
    <w:basedOn w:val="a0"/>
    <w:link w:val="af"/>
    <w:uiPriority w:val="30"/>
    <w:rsid w:val="0007506D"/>
    <w:rPr>
      <w:i/>
      <w:iCs/>
      <w:color w:val="0F4761" w:themeColor="accent1" w:themeShade="BF"/>
    </w:rPr>
  </w:style>
  <w:style w:type="character" w:styleId="af1">
    <w:name w:val="Intense Reference"/>
    <w:basedOn w:val="a0"/>
    <w:uiPriority w:val="32"/>
    <w:qFormat/>
    <w:rsid w:val="0007506D"/>
    <w:rPr>
      <w:b/>
      <w:bCs/>
      <w:smallCaps/>
      <w:color w:val="0F4761" w:themeColor="accent1" w:themeShade="BF"/>
      <w:spacing w:val="5"/>
    </w:rPr>
  </w:style>
  <w:style w:type="character" w:customStyle="1" w:styleId="markedcontent">
    <w:name w:val="markedcontent"/>
    <w:basedOn w:val="a0"/>
    <w:rsid w:val="008172B4"/>
  </w:style>
  <w:style w:type="paragraph" w:styleId="af2">
    <w:name w:val="Revision"/>
    <w:hidden/>
    <w:uiPriority w:val="99"/>
    <w:semiHidden/>
    <w:rsid w:val="00EA1D1F"/>
  </w:style>
  <w:style w:type="character" w:styleId="af3">
    <w:name w:val="Placeholder Text"/>
    <w:basedOn w:val="a0"/>
    <w:uiPriority w:val="99"/>
    <w:semiHidden/>
    <w:rsid w:val="002309EF"/>
    <w:rPr>
      <w:color w:val="666666"/>
    </w:rPr>
  </w:style>
  <w:style w:type="table" w:styleId="af4">
    <w:name w:val="Table Grid"/>
    <w:basedOn w:val="a1"/>
    <w:uiPriority w:val="39"/>
    <w:rsid w:val="003529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网格型1"/>
    <w:basedOn w:val="a1"/>
    <w:next w:val="af4"/>
    <w:uiPriority w:val="39"/>
    <w:rsid w:val="0019188F"/>
    <w:rPr>
      <w:rFonts w:ascii="DengXian" w:eastAsia="DengXian" w:hAnsi="DengXi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78403">
      <w:bodyDiv w:val="1"/>
      <w:marLeft w:val="0"/>
      <w:marRight w:val="0"/>
      <w:marTop w:val="0"/>
      <w:marBottom w:val="0"/>
      <w:divBdr>
        <w:top w:val="none" w:sz="0" w:space="0" w:color="auto"/>
        <w:left w:val="none" w:sz="0" w:space="0" w:color="auto"/>
        <w:bottom w:val="none" w:sz="0" w:space="0" w:color="auto"/>
        <w:right w:val="none" w:sz="0" w:space="0" w:color="auto"/>
      </w:divBdr>
    </w:div>
    <w:div w:id="45641796">
      <w:bodyDiv w:val="1"/>
      <w:marLeft w:val="0"/>
      <w:marRight w:val="0"/>
      <w:marTop w:val="0"/>
      <w:marBottom w:val="0"/>
      <w:divBdr>
        <w:top w:val="none" w:sz="0" w:space="0" w:color="auto"/>
        <w:left w:val="none" w:sz="0" w:space="0" w:color="auto"/>
        <w:bottom w:val="none" w:sz="0" w:space="0" w:color="auto"/>
        <w:right w:val="none" w:sz="0" w:space="0" w:color="auto"/>
      </w:divBdr>
    </w:div>
    <w:div w:id="60443298">
      <w:bodyDiv w:val="1"/>
      <w:marLeft w:val="0"/>
      <w:marRight w:val="0"/>
      <w:marTop w:val="0"/>
      <w:marBottom w:val="0"/>
      <w:divBdr>
        <w:top w:val="none" w:sz="0" w:space="0" w:color="auto"/>
        <w:left w:val="none" w:sz="0" w:space="0" w:color="auto"/>
        <w:bottom w:val="none" w:sz="0" w:space="0" w:color="auto"/>
        <w:right w:val="none" w:sz="0" w:space="0" w:color="auto"/>
      </w:divBdr>
    </w:div>
    <w:div w:id="151872616">
      <w:bodyDiv w:val="1"/>
      <w:marLeft w:val="0"/>
      <w:marRight w:val="0"/>
      <w:marTop w:val="0"/>
      <w:marBottom w:val="0"/>
      <w:divBdr>
        <w:top w:val="none" w:sz="0" w:space="0" w:color="auto"/>
        <w:left w:val="none" w:sz="0" w:space="0" w:color="auto"/>
        <w:bottom w:val="none" w:sz="0" w:space="0" w:color="auto"/>
        <w:right w:val="none" w:sz="0" w:space="0" w:color="auto"/>
      </w:divBdr>
      <w:divsChild>
        <w:div w:id="1710062677">
          <w:marLeft w:val="0"/>
          <w:marRight w:val="0"/>
          <w:marTop w:val="0"/>
          <w:marBottom w:val="0"/>
          <w:divBdr>
            <w:top w:val="none" w:sz="0" w:space="0" w:color="auto"/>
            <w:left w:val="none" w:sz="0" w:space="0" w:color="auto"/>
            <w:bottom w:val="none" w:sz="0" w:space="0" w:color="auto"/>
            <w:right w:val="none" w:sz="0" w:space="0" w:color="auto"/>
          </w:divBdr>
          <w:divsChild>
            <w:div w:id="151769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0207">
      <w:bodyDiv w:val="1"/>
      <w:marLeft w:val="0"/>
      <w:marRight w:val="0"/>
      <w:marTop w:val="0"/>
      <w:marBottom w:val="0"/>
      <w:divBdr>
        <w:top w:val="none" w:sz="0" w:space="0" w:color="auto"/>
        <w:left w:val="none" w:sz="0" w:space="0" w:color="auto"/>
        <w:bottom w:val="none" w:sz="0" w:space="0" w:color="auto"/>
        <w:right w:val="none" w:sz="0" w:space="0" w:color="auto"/>
      </w:divBdr>
    </w:div>
    <w:div w:id="215816574">
      <w:bodyDiv w:val="1"/>
      <w:marLeft w:val="0"/>
      <w:marRight w:val="0"/>
      <w:marTop w:val="0"/>
      <w:marBottom w:val="0"/>
      <w:divBdr>
        <w:top w:val="none" w:sz="0" w:space="0" w:color="auto"/>
        <w:left w:val="none" w:sz="0" w:space="0" w:color="auto"/>
        <w:bottom w:val="none" w:sz="0" w:space="0" w:color="auto"/>
        <w:right w:val="none" w:sz="0" w:space="0" w:color="auto"/>
      </w:divBdr>
      <w:divsChild>
        <w:div w:id="142549645">
          <w:marLeft w:val="0"/>
          <w:marRight w:val="0"/>
          <w:marTop w:val="0"/>
          <w:marBottom w:val="0"/>
          <w:divBdr>
            <w:top w:val="none" w:sz="0" w:space="0" w:color="auto"/>
            <w:left w:val="none" w:sz="0" w:space="0" w:color="auto"/>
            <w:bottom w:val="none" w:sz="0" w:space="0" w:color="auto"/>
            <w:right w:val="none" w:sz="0" w:space="0" w:color="auto"/>
          </w:divBdr>
          <w:divsChild>
            <w:div w:id="140780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228428">
      <w:bodyDiv w:val="1"/>
      <w:marLeft w:val="0"/>
      <w:marRight w:val="0"/>
      <w:marTop w:val="0"/>
      <w:marBottom w:val="0"/>
      <w:divBdr>
        <w:top w:val="none" w:sz="0" w:space="0" w:color="auto"/>
        <w:left w:val="none" w:sz="0" w:space="0" w:color="auto"/>
        <w:bottom w:val="none" w:sz="0" w:space="0" w:color="auto"/>
        <w:right w:val="none" w:sz="0" w:space="0" w:color="auto"/>
      </w:divBdr>
    </w:div>
    <w:div w:id="296185533">
      <w:bodyDiv w:val="1"/>
      <w:marLeft w:val="0"/>
      <w:marRight w:val="0"/>
      <w:marTop w:val="0"/>
      <w:marBottom w:val="0"/>
      <w:divBdr>
        <w:top w:val="none" w:sz="0" w:space="0" w:color="auto"/>
        <w:left w:val="none" w:sz="0" w:space="0" w:color="auto"/>
        <w:bottom w:val="none" w:sz="0" w:space="0" w:color="auto"/>
        <w:right w:val="none" w:sz="0" w:space="0" w:color="auto"/>
      </w:divBdr>
      <w:divsChild>
        <w:div w:id="59720543">
          <w:marLeft w:val="0"/>
          <w:marRight w:val="0"/>
          <w:marTop w:val="0"/>
          <w:marBottom w:val="0"/>
          <w:divBdr>
            <w:top w:val="none" w:sz="0" w:space="0" w:color="auto"/>
            <w:left w:val="none" w:sz="0" w:space="0" w:color="auto"/>
            <w:bottom w:val="none" w:sz="0" w:space="0" w:color="auto"/>
            <w:right w:val="none" w:sz="0" w:space="0" w:color="auto"/>
          </w:divBdr>
        </w:div>
        <w:div w:id="84233393">
          <w:marLeft w:val="0"/>
          <w:marRight w:val="0"/>
          <w:marTop w:val="0"/>
          <w:marBottom w:val="0"/>
          <w:divBdr>
            <w:top w:val="none" w:sz="0" w:space="0" w:color="auto"/>
            <w:left w:val="none" w:sz="0" w:space="0" w:color="auto"/>
            <w:bottom w:val="none" w:sz="0" w:space="0" w:color="auto"/>
            <w:right w:val="none" w:sz="0" w:space="0" w:color="auto"/>
          </w:divBdr>
        </w:div>
        <w:div w:id="294411748">
          <w:marLeft w:val="0"/>
          <w:marRight w:val="0"/>
          <w:marTop w:val="0"/>
          <w:marBottom w:val="0"/>
          <w:divBdr>
            <w:top w:val="none" w:sz="0" w:space="0" w:color="auto"/>
            <w:left w:val="none" w:sz="0" w:space="0" w:color="auto"/>
            <w:bottom w:val="none" w:sz="0" w:space="0" w:color="auto"/>
            <w:right w:val="none" w:sz="0" w:space="0" w:color="auto"/>
          </w:divBdr>
        </w:div>
        <w:div w:id="357320286">
          <w:marLeft w:val="0"/>
          <w:marRight w:val="0"/>
          <w:marTop w:val="0"/>
          <w:marBottom w:val="0"/>
          <w:divBdr>
            <w:top w:val="none" w:sz="0" w:space="0" w:color="auto"/>
            <w:left w:val="none" w:sz="0" w:space="0" w:color="auto"/>
            <w:bottom w:val="none" w:sz="0" w:space="0" w:color="auto"/>
            <w:right w:val="none" w:sz="0" w:space="0" w:color="auto"/>
          </w:divBdr>
        </w:div>
        <w:div w:id="782073833">
          <w:marLeft w:val="0"/>
          <w:marRight w:val="0"/>
          <w:marTop w:val="0"/>
          <w:marBottom w:val="0"/>
          <w:divBdr>
            <w:top w:val="none" w:sz="0" w:space="0" w:color="auto"/>
            <w:left w:val="none" w:sz="0" w:space="0" w:color="auto"/>
            <w:bottom w:val="none" w:sz="0" w:space="0" w:color="auto"/>
            <w:right w:val="none" w:sz="0" w:space="0" w:color="auto"/>
          </w:divBdr>
        </w:div>
        <w:div w:id="859398681">
          <w:marLeft w:val="0"/>
          <w:marRight w:val="0"/>
          <w:marTop w:val="0"/>
          <w:marBottom w:val="0"/>
          <w:divBdr>
            <w:top w:val="none" w:sz="0" w:space="0" w:color="auto"/>
            <w:left w:val="none" w:sz="0" w:space="0" w:color="auto"/>
            <w:bottom w:val="none" w:sz="0" w:space="0" w:color="auto"/>
            <w:right w:val="none" w:sz="0" w:space="0" w:color="auto"/>
          </w:divBdr>
        </w:div>
        <w:div w:id="988903373">
          <w:marLeft w:val="0"/>
          <w:marRight w:val="0"/>
          <w:marTop w:val="0"/>
          <w:marBottom w:val="0"/>
          <w:divBdr>
            <w:top w:val="none" w:sz="0" w:space="0" w:color="auto"/>
            <w:left w:val="none" w:sz="0" w:space="0" w:color="auto"/>
            <w:bottom w:val="none" w:sz="0" w:space="0" w:color="auto"/>
            <w:right w:val="none" w:sz="0" w:space="0" w:color="auto"/>
          </w:divBdr>
        </w:div>
        <w:div w:id="1188908373">
          <w:marLeft w:val="0"/>
          <w:marRight w:val="0"/>
          <w:marTop w:val="0"/>
          <w:marBottom w:val="0"/>
          <w:divBdr>
            <w:top w:val="none" w:sz="0" w:space="0" w:color="auto"/>
            <w:left w:val="none" w:sz="0" w:space="0" w:color="auto"/>
            <w:bottom w:val="none" w:sz="0" w:space="0" w:color="auto"/>
            <w:right w:val="none" w:sz="0" w:space="0" w:color="auto"/>
          </w:divBdr>
        </w:div>
        <w:div w:id="1282608626">
          <w:marLeft w:val="0"/>
          <w:marRight w:val="0"/>
          <w:marTop w:val="0"/>
          <w:marBottom w:val="120"/>
          <w:divBdr>
            <w:top w:val="single" w:sz="4" w:space="0" w:color="auto"/>
            <w:left w:val="single" w:sz="4" w:space="0" w:color="auto"/>
            <w:bottom w:val="single" w:sz="4" w:space="0" w:color="auto"/>
            <w:right w:val="single" w:sz="4" w:space="0" w:color="auto"/>
          </w:divBdr>
        </w:div>
        <w:div w:id="1466580677">
          <w:marLeft w:val="0"/>
          <w:marRight w:val="0"/>
          <w:marTop w:val="0"/>
          <w:marBottom w:val="0"/>
          <w:divBdr>
            <w:top w:val="none" w:sz="0" w:space="0" w:color="auto"/>
            <w:left w:val="none" w:sz="0" w:space="0" w:color="auto"/>
            <w:bottom w:val="none" w:sz="0" w:space="0" w:color="auto"/>
            <w:right w:val="none" w:sz="0" w:space="0" w:color="auto"/>
          </w:divBdr>
        </w:div>
        <w:div w:id="1829517700">
          <w:marLeft w:val="0"/>
          <w:marRight w:val="0"/>
          <w:marTop w:val="0"/>
          <w:marBottom w:val="0"/>
          <w:divBdr>
            <w:top w:val="none" w:sz="0" w:space="0" w:color="auto"/>
            <w:left w:val="none" w:sz="0" w:space="0" w:color="auto"/>
            <w:bottom w:val="none" w:sz="0" w:space="0" w:color="auto"/>
            <w:right w:val="none" w:sz="0" w:space="0" w:color="auto"/>
          </w:divBdr>
        </w:div>
        <w:div w:id="1988435635">
          <w:marLeft w:val="0"/>
          <w:marRight w:val="0"/>
          <w:marTop w:val="0"/>
          <w:marBottom w:val="0"/>
          <w:divBdr>
            <w:top w:val="none" w:sz="0" w:space="0" w:color="auto"/>
            <w:left w:val="none" w:sz="0" w:space="0" w:color="auto"/>
            <w:bottom w:val="none" w:sz="0" w:space="0" w:color="auto"/>
            <w:right w:val="none" w:sz="0" w:space="0" w:color="auto"/>
          </w:divBdr>
        </w:div>
      </w:divsChild>
    </w:div>
    <w:div w:id="325281768">
      <w:bodyDiv w:val="1"/>
      <w:marLeft w:val="0"/>
      <w:marRight w:val="0"/>
      <w:marTop w:val="0"/>
      <w:marBottom w:val="0"/>
      <w:divBdr>
        <w:top w:val="none" w:sz="0" w:space="0" w:color="auto"/>
        <w:left w:val="none" w:sz="0" w:space="0" w:color="auto"/>
        <w:bottom w:val="none" w:sz="0" w:space="0" w:color="auto"/>
        <w:right w:val="none" w:sz="0" w:space="0" w:color="auto"/>
      </w:divBdr>
      <w:divsChild>
        <w:div w:id="400759289">
          <w:marLeft w:val="0"/>
          <w:marRight w:val="0"/>
          <w:marTop w:val="0"/>
          <w:marBottom w:val="0"/>
          <w:divBdr>
            <w:top w:val="none" w:sz="0" w:space="0" w:color="auto"/>
            <w:left w:val="none" w:sz="0" w:space="0" w:color="auto"/>
            <w:bottom w:val="none" w:sz="0" w:space="0" w:color="auto"/>
            <w:right w:val="none" w:sz="0" w:space="0" w:color="auto"/>
          </w:divBdr>
          <w:divsChild>
            <w:div w:id="1981499184">
              <w:marLeft w:val="0"/>
              <w:marRight w:val="0"/>
              <w:marTop w:val="0"/>
              <w:marBottom w:val="0"/>
              <w:divBdr>
                <w:top w:val="none" w:sz="0" w:space="0" w:color="auto"/>
                <w:left w:val="none" w:sz="0" w:space="0" w:color="auto"/>
                <w:bottom w:val="none" w:sz="0" w:space="0" w:color="auto"/>
                <w:right w:val="none" w:sz="0" w:space="0" w:color="auto"/>
              </w:divBdr>
              <w:divsChild>
                <w:div w:id="1954090929">
                  <w:marLeft w:val="0"/>
                  <w:marRight w:val="0"/>
                  <w:marTop w:val="0"/>
                  <w:marBottom w:val="0"/>
                  <w:divBdr>
                    <w:top w:val="none" w:sz="0" w:space="0" w:color="auto"/>
                    <w:left w:val="none" w:sz="0" w:space="0" w:color="auto"/>
                    <w:bottom w:val="none" w:sz="0" w:space="0" w:color="auto"/>
                    <w:right w:val="none" w:sz="0" w:space="0" w:color="auto"/>
                  </w:divBdr>
                  <w:divsChild>
                    <w:div w:id="950473527">
                      <w:marLeft w:val="0"/>
                      <w:marRight w:val="0"/>
                      <w:marTop w:val="0"/>
                      <w:marBottom w:val="0"/>
                      <w:divBdr>
                        <w:top w:val="none" w:sz="0" w:space="0" w:color="auto"/>
                        <w:left w:val="none" w:sz="0" w:space="0" w:color="auto"/>
                        <w:bottom w:val="none" w:sz="0" w:space="0" w:color="auto"/>
                        <w:right w:val="none" w:sz="0" w:space="0" w:color="auto"/>
                      </w:divBdr>
                    </w:div>
                    <w:div w:id="162547462">
                      <w:marLeft w:val="0"/>
                      <w:marRight w:val="0"/>
                      <w:marTop w:val="0"/>
                      <w:marBottom w:val="0"/>
                      <w:divBdr>
                        <w:top w:val="none" w:sz="0" w:space="0" w:color="auto"/>
                        <w:left w:val="none" w:sz="0" w:space="0" w:color="auto"/>
                        <w:bottom w:val="none" w:sz="0" w:space="0" w:color="auto"/>
                        <w:right w:val="none" w:sz="0" w:space="0" w:color="auto"/>
                      </w:divBdr>
                    </w:div>
                    <w:div w:id="157989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54225">
          <w:marLeft w:val="0"/>
          <w:marRight w:val="0"/>
          <w:marTop w:val="0"/>
          <w:marBottom w:val="0"/>
          <w:divBdr>
            <w:top w:val="none" w:sz="0" w:space="0" w:color="auto"/>
            <w:left w:val="none" w:sz="0" w:space="0" w:color="auto"/>
            <w:bottom w:val="none" w:sz="0" w:space="0" w:color="auto"/>
            <w:right w:val="none" w:sz="0" w:space="0" w:color="auto"/>
          </w:divBdr>
          <w:divsChild>
            <w:div w:id="524320482">
              <w:marLeft w:val="0"/>
              <w:marRight w:val="0"/>
              <w:marTop w:val="0"/>
              <w:marBottom w:val="0"/>
              <w:divBdr>
                <w:top w:val="none" w:sz="0" w:space="0" w:color="auto"/>
                <w:left w:val="none" w:sz="0" w:space="0" w:color="auto"/>
                <w:bottom w:val="none" w:sz="0" w:space="0" w:color="auto"/>
                <w:right w:val="none" w:sz="0" w:space="0" w:color="auto"/>
              </w:divBdr>
              <w:divsChild>
                <w:div w:id="551969456">
                  <w:marLeft w:val="0"/>
                  <w:marRight w:val="0"/>
                  <w:marTop w:val="0"/>
                  <w:marBottom w:val="0"/>
                  <w:divBdr>
                    <w:top w:val="none" w:sz="0" w:space="0" w:color="auto"/>
                    <w:left w:val="none" w:sz="0" w:space="0" w:color="auto"/>
                    <w:bottom w:val="none" w:sz="0" w:space="0" w:color="auto"/>
                    <w:right w:val="none" w:sz="0" w:space="0" w:color="auto"/>
                  </w:divBdr>
                  <w:divsChild>
                    <w:div w:id="686179871">
                      <w:marLeft w:val="0"/>
                      <w:marRight w:val="0"/>
                      <w:marTop w:val="0"/>
                      <w:marBottom w:val="0"/>
                      <w:divBdr>
                        <w:top w:val="none" w:sz="0" w:space="0" w:color="auto"/>
                        <w:left w:val="none" w:sz="0" w:space="0" w:color="auto"/>
                        <w:bottom w:val="none" w:sz="0" w:space="0" w:color="auto"/>
                        <w:right w:val="none" w:sz="0" w:space="0" w:color="auto"/>
                      </w:divBdr>
                      <w:divsChild>
                        <w:div w:id="1928221276">
                          <w:marLeft w:val="0"/>
                          <w:marRight w:val="18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2071214">
      <w:bodyDiv w:val="1"/>
      <w:marLeft w:val="0"/>
      <w:marRight w:val="0"/>
      <w:marTop w:val="0"/>
      <w:marBottom w:val="0"/>
      <w:divBdr>
        <w:top w:val="none" w:sz="0" w:space="0" w:color="auto"/>
        <w:left w:val="none" w:sz="0" w:space="0" w:color="auto"/>
        <w:bottom w:val="none" w:sz="0" w:space="0" w:color="auto"/>
        <w:right w:val="none" w:sz="0" w:space="0" w:color="auto"/>
      </w:divBdr>
    </w:div>
    <w:div w:id="412553317">
      <w:bodyDiv w:val="1"/>
      <w:marLeft w:val="0"/>
      <w:marRight w:val="0"/>
      <w:marTop w:val="0"/>
      <w:marBottom w:val="0"/>
      <w:divBdr>
        <w:top w:val="none" w:sz="0" w:space="0" w:color="auto"/>
        <w:left w:val="none" w:sz="0" w:space="0" w:color="auto"/>
        <w:bottom w:val="none" w:sz="0" w:space="0" w:color="auto"/>
        <w:right w:val="none" w:sz="0" w:space="0" w:color="auto"/>
      </w:divBdr>
      <w:divsChild>
        <w:div w:id="657419300">
          <w:marLeft w:val="0"/>
          <w:marRight w:val="0"/>
          <w:marTop w:val="0"/>
          <w:marBottom w:val="0"/>
          <w:divBdr>
            <w:top w:val="none" w:sz="0" w:space="0" w:color="auto"/>
            <w:left w:val="none" w:sz="0" w:space="0" w:color="auto"/>
            <w:bottom w:val="none" w:sz="0" w:space="0" w:color="auto"/>
            <w:right w:val="none" w:sz="0" w:space="0" w:color="auto"/>
          </w:divBdr>
        </w:div>
        <w:div w:id="1036931099">
          <w:marLeft w:val="0"/>
          <w:marRight w:val="0"/>
          <w:marTop w:val="0"/>
          <w:marBottom w:val="0"/>
          <w:divBdr>
            <w:top w:val="none" w:sz="0" w:space="0" w:color="auto"/>
            <w:left w:val="none" w:sz="0" w:space="0" w:color="auto"/>
            <w:bottom w:val="none" w:sz="0" w:space="0" w:color="auto"/>
            <w:right w:val="none" w:sz="0" w:space="0" w:color="auto"/>
          </w:divBdr>
        </w:div>
        <w:div w:id="1336222055">
          <w:marLeft w:val="0"/>
          <w:marRight w:val="0"/>
          <w:marTop w:val="0"/>
          <w:marBottom w:val="0"/>
          <w:divBdr>
            <w:top w:val="none" w:sz="0" w:space="0" w:color="auto"/>
            <w:left w:val="none" w:sz="0" w:space="0" w:color="auto"/>
            <w:bottom w:val="none" w:sz="0" w:space="0" w:color="auto"/>
            <w:right w:val="none" w:sz="0" w:space="0" w:color="auto"/>
          </w:divBdr>
        </w:div>
        <w:div w:id="1932004797">
          <w:marLeft w:val="0"/>
          <w:marRight w:val="0"/>
          <w:marTop w:val="0"/>
          <w:marBottom w:val="0"/>
          <w:divBdr>
            <w:top w:val="none" w:sz="0" w:space="0" w:color="auto"/>
            <w:left w:val="none" w:sz="0" w:space="0" w:color="auto"/>
            <w:bottom w:val="none" w:sz="0" w:space="0" w:color="auto"/>
            <w:right w:val="none" w:sz="0" w:space="0" w:color="auto"/>
          </w:divBdr>
        </w:div>
      </w:divsChild>
    </w:div>
    <w:div w:id="447629069">
      <w:bodyDiv w:val="1"/>
      <w:marLeft w:val="0"/>
      <w:marRight w:val="0"/>
      <w:marTop w:val="0"/>
      <w:marBottom w:val="0"/>
      <w:divBdr>
        <w:top w:val="none" w:sz="0" w:space="0" w:color="auto"/>
        <w:left w:val="none" w:sz="0" w:space="0" w:color="auto"/>
        <w:bottom w:val="none" w:sz="0" w:space="0" w:color="auto"/>
        <w:right w:val="none" w:sz="0" w:space="0" w:color="auto"/>
      </w:divBdr>
      <w:divsChild>
        <w:div w:id="1889875268">
          <w:marLeft w:val="0"/>
          <w:marRight w:val="0"/>
          <w:marTop w:val="0"/>
          <w:marBottom w:val="0"/>
          <w:divBdr>
            <w:top w:val="none" w:sz="0" w:space="0" w:color="auto"/>
            <w:left w:val="none" w:sz="0" w:space="0" w:color="auto"/>
            <w:bottom w:val="none" w:sz="0" w:space="0" w:color="auto"/>
            <w:right w:val="none" w:sz="0" w:space="0" w:color="auto"/>
          </w:divBdr>
          <w:divsChild>
            <w:div w:id="155110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9477">
      <w:bodyDiv w:val="1"/>
      <w:marLeft w:val="0"/>
      <w:marRight w:val="0"/>
      <w:marTop w:val="0"/>
      <w:marBottom w:val="0"/>
      <w:divBdr>
        <w:top w:val="none" w:sz="0" w:space="0" w:color="auto"/>
        <w:left w:val="none" w:sz="0" w:space="0" w:color="auto"/>
        <w:bottom w:val="none" w:sz="0" w:space="0" w:color="auto"/>
        <w:right w:val="none" w:sz="0" w:space="0" w:color="auto"/>
      </w:divBdr>
    </w:div>
    <w:div w:id="570502986">
      <w:bodyDiv w:val="1"/>
      <w:marLeft w:val="0"/>
      <w:marRight w:val="0"/>
      <w:marTop w:val="0"/>
      <w:marBottom w:val="0"/>
      <w:divBdr>
        <w:top w:val="none" w:sz="0" w:space="0" w:color="auto"/>
        <w:left w:val="none" w:sz="0" w:space="0" w:color="auto"/>
        <w:bottom w:val="none" w:sz="0" w:space="0" w:color="auto"/>
        <w:right w:val="none" w:sz="0" w:space="0" w:color="auto"/>
      </w:divBdr>
    </w:div>
    <w:div w:id="580024964">
      <w:bodyDiv w:val="1"/>
      <w:marLeft w:val="0"/>
      <w:marRight w:val="0"/>
      <w:marTop w:val="0"/>
      <w:marBottom w:val="0"/>
      <w:divBdr>
        <w:top w:val="none" w:sz="0" w:space="0" w:color="auto"/>
        <w:left w:val="none" w:sz="0" w:space="0" w:color="auto"/>
        <w:bottom w:val="none" w:sz="0" w:space="0" w:color="auto"/>
        <w:right w:val="none" w:sz="0" w:space="0" w:color="auto"/>
      </w:divBdr>
    </w:div>
    <w:div w:id="622226234">
      <w:bodyDiv w:val="1"/>
      <w:marLeft w:val="0"/>
      <w:marRight w:val="0"/>
      <w:marTop w:val="0"/>
      <w:marBottom w:val="0"/>
      <w:divBdr>
        <w:top w:val="none" w:sz="0" w:space="0" w:color="auto"/>
        <w:left w:val="none" w:sz="0" w:space="0" w:color="auto"/>
        <w:bottom w:val="none" w:sz="0" w:space="0" w:color="auto"/>
        <w:right w:val="none" w:sz="0" w:space="0" w:color="auto"/>
      </w:divBdr>
      <w:divsChild>
        <w:div w:id="628626404">
          <w:marLeft w:val="0"/>
          <w:marRight w:val="0"/>
          <w:marTop w:val="0"/>
          <w:marBottom w:val="0"/>
          <w:divBdr>
            <w:top w:val="none" w:sz="0" w:space="0" w:color="auto"/>
            <w:left w:val="none" w:sz="0" w:space="0" w:color="auto"/>
            <w:bottom w:val="none" w:sz="0" w:space="0" w:color="auto"/>
            <w:right w:val="none" w:sz="0" w:space="0" w:color="auto"/>
          </w:divBdr>
        </w:div>
      </w:divsChild>
    </w:div>
    <w:div w:id="634456246">
      <w:bodyDiv w:val="1"/>
      <w:marLeft w:val="0"/>
      <w:marRight w:val="0"/>
      <w:marTop w:val="0"/>
      <w:marBottom w:val="0"/>
      <w:divBdr>
        <w:top w:val="none" w:sz="0" w:space="0" w:color="auto"/>
        <w:left w:val="none" w:sz="0" w:space="0" w:color="auto"/>
        <w:bottom w:val="none" w:sz="0" w:space="0" w:color="auto"/>
        <w:right w:val="none" w:sz="0" w:space="0" w:color="auto"/>
      </w:divBdr>
    </w:div>
    <w:div w:id="638877564">
      <w:bodyDiv w:val="1"/>
      <w:marLeft w:val="0"/>
      <w:marRight w:val="0"/>
      <w:marTop w:val="0"/>
      <w:marBottom w:val="0"/>
      <w:divBdr>
        <w:top w:val="none" w:sz="0" w:space="0" w:color="auto"/>
        <w:left w:val="none" w:sz="0" w:space="0" w:color="auto"/>
        <w:bottom w:val="none" w:sz="0" w:space="0" w:color="auto"/>
        <w:right w:val="none" w:sz="0" w:space="0" w:color="auto"/>
      </w:divBdr>
    </w:div>
    <w:div w:id="680545483">
      <w:bodyDiv w:val="1"/>
      <w:marLeft w:val="0"/>
      <w:marRight w:val="0"/>
      <w:marTop w:val="0"/>
      <w:marBottom w:val="0"/>
      <w:divBdr>
        <w:top w:val="none" w:sz="0" w:space="0" w:color="auto"/>
        <w:left w:val="none" w:sz="0" w:space="0" w:color="auto"/>
        <w:bottom w:val="none" w:sz="0" w:space="0" w:color="auto"/>
        <w:right w:val="none" w:sz="0" w:space="0" w:color="auto"/>
      </w:divBdr>
    </w:div>
    <w:div w:id="712196649">
      <w:bodyDiv w:val="1"/>
      <w:marLeft w:val="0"/>
      <w:marRight w:val="0"/>
      <w:marTop w:val="0"/>
      <w:marBottom w:val="0"/>
      <w:divBdr>
        <w:top w:val="none" w:sz="0" w:space="0" w:color="auto"/>
        <w:left w:val="none" w:sz="0" w:space="0" w:color="auto"/>
        <w:bottom w:val="none" w:sz="0" w:space="0" w:color="auto"/>
        <w:right w:val="none" w:sz="0" w:space="0" w:color="auto"/>
      </w:divBdr>
      <w:divsChild>
        <w:div w:id="402410756">
          <w:marLeft w:val="0"/>
          <w:marRight w:val="0"/>
          <w:marTop w:val="0"/>
          <w:marBottom w:val="0"/>
          <w:divBdr>
            <w:top w:val="none" w:sz="0" w:space="0" w:color="auto"/>
            <w:left w:val="none" w:sz="0" w:space="0" w:color="auto"/>
            <w:bottom w:val="none" w:sz="0" w:space="0" w:color="auto"/>
            <w:right w:val="none" w:sz="0" w:space="0" w:color="auto"/>
          </w:divBdr>
          <w:divsChild>
            <w:div w:id="42913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9008">
      <w:bodyDiv w:val="1"/>
      <w:marLeft w:val="0"/>
      <w:marRight w:val="0"/>
      <w:marTop w:val="0"/>
      <w:marBottom w:val="0"/>
      <w:divBdr>
        <w:top w:val="none" w:sz="0" w:space="0" w:color="auto"/>
        <w:left w:val="none" w:sz="0" w:space="0" w:color="auto"/>
        <w:bottom w:val="none" w:sz="0" w:space="0" w:color="auto"/>
        <w:right w:val="none" w:sz="0" w:space="0" w:color="auto"/>
      </w:divBdr>
    </w:div>
    <w:div w:id="755787054">
      <w:bodyDiv w:val="1"/>
      <w:marLeft w:val="0"/>
      <w:marRight w:val="0"/>
      <w:marTop w:val="0"/>
      <w:marBottom w:val="0"/>
      <w:divBdr>
        <w:top w:val="none" w:sz="0" w:space="0" w:color="auto"/>
        <w:left w:val="none" w:sz="0" w:space="0" w:color="auto"/>
        <w:bottom w:val="none" w:sz="0" w:space="0" w:color="auto"/>
        <w:right w:val="none" w:sz="0" w:space="0" w:color="auto"/>
      </w:divBdr>
    </w:div>
    <w:div w:id="762989174">
      <w:bodyDiv w:val="1"/>
      <w:marLeft w:val="0"/>
      <w:marRight w:val="0"/>
      <w:marTop w:val="0"/>
      <w:marBottom w:val="0"/>
      <w:divBdr>
        <w:top w:val="none" w:sz="0" w:space="0" w:color="auto"/>
        <w:left w:val="none" w:sz="0" w:space="0" w:color="auto"/>
        <w:bottom w:val="none" w:sz="0" w:space="0" w:color="auto"/>
        <w:right w:val="none" w:sz="0" w:space="0" w:color="auto"/>
      </w:divBdr>
    </w:div>
    <w:div w:id="771322713">
      <w:bodyDiv w:val="1"/>
      <w:marLeft w:val="0"/>
      <w:marRight w:val="0"/>
      <w:marTop w:val="0"/>
      <w:marBottom w:val="0"/>
      <w:divBdr>
        <w:top w:val="none" w:sz="0" w:space="0" w:color="auto"/>
        <w:left w:val="none" w:sz="0" w:space="0" w:color="auto"/>
        <w:bottom w:val="none" w:sz="0" w:space="0" w:color="auto"/>
        <w:right w:val="none" w:sz="0" w:space="0" w:color="auto"/>
      </w:divBdr>
      <w:divsChild>
        <w:div w:id="43415121">
          <w:marLeft w:val="0"/>
          <w:marRight w:val="0"/>
          <w:marTop w:val="0"/>
          <w:marBottom w:val="0"/>
          <w:divBdr>
            <w:top w:val="none" w:sz="0" w:space="0" w:color="auto"/>
            <w:left w:val="none" w:sz="0" w:space="0" w:color="auto"/>
            <w:bottom w:val="none" w:sz="0" w:space="0" w:color="auto"/>
            <w:right w:val="none" w:sz="0" w:space="0" w:color="auto"/>
          </w:divBdr>
          <w:divsChild>
            <w:div w:id="158985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2589">
      <w:bodyDiv w:val="1"/>
      <w:marLeft w:val="0"/>
      <w:marRight w:val="0"/>
      <w:marTop w:val="0"/>
      <w:marBottom w:val="0"/>
      <w:divBdr>
        <w:top w:val="none" w:sz="0" w:space="0" w:color="auto"/>
        <w:left w:val="none" w:sz="0" w:space="0" w:color="auto"/>
        <w:bottom w:val="none" w:sz="0" w:space="0" w:color="auto"/>
        <w:right w:val="none" w:sz="0" w:space="0" w:color="auto"/>
      </w:divBdr>
    </w:div>
    <w:div w:id="825828937">
      <w:bodyDiv w:val="1"/>
      <w:marLeft w:val="0"/>
      <w:marRight w:val="0"/>
      <w:marTop w:val="0"/>
      <w:marBottom w:val="0"/>
      <w:divBdr>
        <w:top w:val="none" w:sz="0" w:space="0" w:color="auto"/>
        <w:left w:val="none" w:sz="0" w:space="0" w:color="auto"/>
        <w:bottom w:val="none" w:sz="0" w:space="0" w:color="auto"/>
        <w:right w:val="none" w:sz="0" w:space="0" w:color="auto"/>
      </w:divBdr>
    </w:div>
    <w:div w:id="859783394">
      <w:bodyDiv w:val="1"/>
      <w:marLeft w:val="0"/>
      <w:marRight w:val="0"/>
      <w:marTop w:val="0"/>
      <w:marBottom w:val="0"/>
      <w:divBdr>
        <w:top w:val="none" w:sz="0" w:space="0" w:color="auto"/>
        <w:left w:val="none" w:sz="0" w:space="0" w:color="auto"/>
        <w:bottom w:val="none" w:sz="0" w:space="0" w:color="auto"/>
        <w:right w:val="none" w:sz="0" w:space="0" w:color="auto"/>
      </w:divBdr>
    </w:div>
    <w:div w:id="867715361">
      <w:bodyDiv w:val="1"/>
      <w:marLeft w:val="0"/>
      <w:marRight w:val="0"/>
      <w:marTop w:val="0"/>
      <w:marBottom w:val="0"/>
      <w:divBdr>
        <w:top w:val="none" w:sz="0" w:space="0" w:color="auto"/>
        <w:left w:val="none" w:sz="0" w:space="0" w:color="auto"/>
        <w:bottom w:val="none" w:sz="0" w:space="0" w:color="auto"/>
        <w:right w:val="none" w:sz="0" w:space="0" w:color="auto"/>
      </w:divBdr>
    </w:div>
    <w:div w:id="872808661">
      <w:bodyDiv w:val="1"/>
      <w:marLeft w:val="0"/>
      <w:marRight w:val="0"/>
      <w:marTop w:val="0"/>
      <w:marBottom w:val="0"/>
      <w:divBdr>
        <w:top w:val="none" w:sz="0" w:space="0" w:color="auto"/>
        <w:left w:val="none" w:sz="0" w:space="0" w:color="auto"/>
        <w:bottom w:val="none" w:sz="0" w:space="0" w:color="auto"/>
        <w:right w:val="none" w:sz="0" w:space="0" w:color="auto"/>
      </w:divBdr>
    </w:div>
    <w:div w:id="955212311">
      <w:bodyDiv w:val="1"/>
      <w:marLeft w:val="0"/>
      <w:marRight w:val="0"/>
      <w:marTop w:val="0"/>
      <w:marBottom w:val="0"/>
      <w:divBdr>
        <w:top w:val="none" w:sz="0" w:space="0" w:color="auto"/>
        <w:left w:val="none" w:sz="0" w:space="0" w:color="auto"/>
        <w:bottom w:val="none" w:sz="0" w:space="0" w:color="auto"/>
        <w:right w:val="none" w:sz="0" w:space="0" w:color="auto"/>
      </w:divBdr>
      <w:divsChild>
        <w:div w:id="382221755">
          <w:marLeft w:val="0"/>
          <w:marRight w:val="0"/>
          <w:marTop w:val="0"/>
          <w:marBottom w:val="0"/>
          <w:divBdr>
            <w:top w:val="none" w:sz="0" w:space="0" w:color="auto"/>
            <w:left w:val="none" w:sz="0" w:space="0" w:color="auto"/>
            <w:bottom w:val="none" w:sz="0" w:space="0" w:color="auto"/>
            <w:right w:val="none" w:sz="0" w:space="0" w:color="auto"/>
          </w:divBdr>
          <w:divsChild>
            <w:div w:id="160576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73006">
      <w:bodyDiv w:val="1"/>
      <w:marLeft w:val="0"/>
      <w:marRight w:val="0"/>
      <w:marTop w:val="0"/>
      <w:marBottom w:val="0"/>
      <w:divBdr>
        <w:top w:val="none" w:sz="0" w:space="0" w:color="auto"/>
        <w:left w:val="none" w:sz="0" w:space="0" w:color="auto"/>
        <w:bottom w:val="none" w:sz="0" w:space="0" w:color="auto"/>
        <w:right w:val="none" w:sz="0" w:space="0" w:color="auto"/>
      </w:divBdr>
    </w:div>
    <w:div w:id="976448856">
      <w:bodyDiv w:val="1"/>
      <w:marLeft w:val="0"/>
      <w:marRight w:val="0"/>
      <w:marTop w:val="0"/>
      <w:marBottom w:val="0"/>
      <w:divBdr>
        <w:top w:val="none" w:sz="0" w:space="0" w:color="auto"/>
        <w:left w:val="none" w:sz="0" w:space="0" w:color="auto"/>
        <w:bottom w:val="none" w:sz="0" w:space="0" w:color="auto"/>
        <w:right w:val="none" w:sz="0" w:space="0" w:color="auto"/>
      </w:divBdr>
    </w:div>
    <w:div w:id="1015116276">
      <w:bodyDiv w:val="1"/>
      <w:marLeft w:val="0"/>
      <w:marRight w:val="0"/>
      <w:marTop w:val="0"/>
      <w:marBottom w:val="0"/>
      <w:divBdr>
        <w:top w:val="none" w:sz="0" w:space="0" w:color="auto"/>
        <w:left w:val="none" w:sz="0" w:space="0" w:color="auto"/>
        <w:bottom w:val="none" w:sz="0" w:space="0" w:color="auto"/>
        <w:right w:val="none" w:sz="0" w:space="0" w:color="auto"/>
      </w:divBdr>
    </w:div>
    <w:div w:id="1036542148">
      <w:bodyDiv w:val="1"/>
      <w:marLeft w:val="0"/>
      <w:marRight w:val="0"/>
      <w:marTop w:val="0"/>
      <w:marBottom w:val="0"/>
      <w:divBdr>
        <w:top w:val="none" w:sz="0" w:space="0" w:color="auto"/>
        <w:left w:val="none" w:sz="0" w:space="0" w:color="auto"/>
        <w:bottom w:val="none" w:sz="0" w:space="0" w:color="auto"/>
        <w:right w:val="none" w:sz="0" w:space="0" w:color="auto"/>
      </w:divBdr>
      <w:divsChild>
        <w:div w:id="54281103">
          <w:marLeft w:val="0"/>
          <w:marRight w:val="0"/>
          <w:marTop w:val="0"/>
          <w:marBottom w:val="0"/>
          <w:divBdr>
            <w:top w:val="none" w:sz="0" w:space="0" w:color="auto"/>
            <w:left w:val="none" w:sz="0" w:space="0" w:color="auto"/>
            <w:bottom w:val="none" w:sz="0" w:space="0" w:color="auto"/>
            <w:right w:val="none" w:sz="0" w:space="0" w:color="auto"/>
          </w:divBdr>
        </w:div>
        <w:div w:id="1709139482">
          <w:marLeft w:val="0"/>
          <w:marRight w:val="0"/>
          <w:marTop w:val="0"/>
          <w:marBottom w:val="0"/>
          <w:divBdr>
            <w:top w:val="none" w:sz="0" w:space="0" w:color="auto"/>
            <w:left w:val="none" w:sz="0" w:space="0" w:color="auto"/>
            <w:bottom w:val="none" w:sz="0" w:space="0" w:color="auto"/>
            <w:right w:val="none" w:sz="0" w:space="0" w:color="auto"/>
          </w:divBdr>
        </w:div>
        <w:div w:id="303390477">
          <w:marLeft w:val="0"/>
          <w:marRight w:val="0"/>
          <w:marTop w:val="0"/>
          <w:marBottom w:val="0"/>
          <w:divBdr>
            <w:top w:val="none" w:sz="0" w:space="0" w:color="auto"/>
            <w:left w:val="none" w:sz="0" w:space="0" w:color="auto"/>
            <w:bottom w:val="none" w:sz="0" w:space="0" w:color="auto"/>
            <w:right w:val="none" w:sz="0" w:space="0" w:color="auto"/>
          </w:divBdr>
        </w:div>
        <w:div w:id="429590550">
          <w:marLeft w:val="0"/>
          <w:marRight w:val="0"/>
          <w:marTop w:val="0"/>
          <w:marBottom w:val="0"/>
          <w:divBdr>
            <w:top w:val="none" w:sz="0" w:space="0" w:color="auto"/>
            <w:left w:val="none" w:sz="0" w:space="0" w:color="auto"/>
            <w:bottom w:val="none" w:sz="0" w:space="0" w:color="auto"/>
            <w:right w:val="none" w:sz="0" w:space="0" w:color="auto"/>
          </w:divBdr>
        </w:div>
      </w:divsChild>
    </w:div>
    <w:div w:id="1048844457">
      <w:bodyDiv w:val="1"/>
      <w:marLeft w:val="0"/>
      <w:marRight w:val="0"/>
      <w:marTop w:val="0"/>
      <w:marBottom w:val="0"/>
      <w:divBdr>
        <w:top w:val="none" w:sz="0" w:space="0" w:color="auto"/>
        <w:left w:val="none" w:sz="0" w:space="0" w:color="auto"/>
        <w:bottom w:val="none" w:sz="0" w:space="0" w:color="auto"/>
        <w:right w:val="none" w:sz="0" w:space="0" w:color="auto"/>
      </w:divBdr>
      <w:divsChild>
        <w:div w:id="1009142861">
          <w:marLeft w:val="0"/>
          <w:marRight w:val="0"/>
          <w:marTop w:val="0"/>
          <w:marBottom w:val="0"/>
          <w:divBdr>
            <w:top w:val="none" w:sz="0" w:space="0" w:color="auto"/>
            <w:left w:val="none" w:sz="0" w:space="0" w:color="auto"/>
            <w:bottom w:val="none" w:sz="0" w:space="0" w:color="auto"/>
            <w:right w:val="none" w:sz="0" w:space="0" w:color="auto"/>
          </w:divBdr>
          <w:divsChild>
            <w:div w:id="9378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3836">
      <w:bodyDiv w:val="1"/>
      <w:marLeft w:val="0"/>
      <w:marRight w:val="0"/>
      <w:marTop w:val="0"/>
      <w:marBottom w:val="0"/>
      <w:divBdr>
        <w:top w:val="none" w:sz="0" w:space="0" w:color="auto"/>
        <w:left w:val="none" w:sz="0" w:space="0" w:color="auto"/>
        <w:bottom w:val="none" w:sz="0" w:space="0" w:color="auto"/>
        <w:right w:val="none" w:sz="0" w:space="0" w:color="auto"/>
      </w:divBdr>
    </w:div>
    <w:div w:id="1076826278">
      <w:bodyDiv w:val="1"/>
      <w:marLeft w:val="0"/>
      <w:marRight w:val="0"/>
      <w:marTop w:val="0"/>
      <w:marBottom w:val="0"/>
      <w:divBdr>
        <w:top w:val="none" w:sz="0" w:space="0" w:color="auto"/>
        <w:left w:val="none" w:sz="0" w:space="0" w:color="auto"/>
        <w:bottom w:val="none" w:sz="0" w:space="0" w:color="auto"/>
        <w:right w:val="none" w:sz="0" w:space="0" w:color="auto"/>
      </w:divBdr>
    </w:div>
    <w:div w:id="1117137701">
      <w:bodyDiv w:val="1"/>
      <w:marLeft w:val="0"/>
      <w:marRight w:val="0"/>
      <w:marTop w:val="0"/>
      <w:marBottom w:val="0"/>
      <w:divBdr>
        <w:top w:val="none" w:sz="0" w:space="0" w:color="auto"/>
        <w:left w:val="none" w:sz="0" w:space="0" w:color="auto"/>
        <w:bottom w:val="none" w:sz="0" w:space="0" w:color="auto"/>
        <w:right w:val="none" w:sz="0" w:space="0" w:color="auto"/>
      </w:divBdr>
    </w:div>
    <w:div w:id="1133985526">
      <w:bodyDiv w:val="1"/>
      <w:marLeft w:val="0"/>
      <w:marRight w:val="0"/>
      <w:marTop w:val="0"/>
      <w:marBottom w:val="0"/>
      <w:divBdr>
        <w:top w:val="none" w:sz="0" w:space="0" w:color="auto"/>
        <w:left w:val="none" w:sz="0" w:space="0" w:color="auto"/>
        <w:bottom w:val="none" w:sz="0" w:space="0" w:color="auto"/>
        <w:right w:val="none" w:sz="0" w:space="0" w:color="auto"/>
      </w:divBdr>
      <w:divsChild>
        <w:div w:id="888882147">
          <w:marLeft w:val="0"/>
          <w:marRight w:val="0"/>
          <w:marTop w:val="0"/>
          <w:marBottom w:val="0"/>
          <w:divBdr>
            <w:top w:val="none" w:sz="0" w:space="0" w:color="auto"/>
            <w:left w:val="none" w:sz="0" w:space="0" w:color="auto"/>
            <w:bottom w:val="none" w:sz="0" w:space="0" w:color="auto"/>
            <w:right w:val="none" w:sz="0" w:space="0" w:color="auto"/>
          </w:divBdr>
        </w:div>
        <w:div w:id="1812792195">
          <w:marLeft w:val="0"/>
          <w:marRight w:val="0"/>
          <w:marTop w:val="0"/>
          <w:marBottom w:val="0"/>
          <w:divBdr>
            <w:top w:val="none" w:sz="0" w:space="0" w:color="auto"/>
            <w:left w:val="none" w:sz="0" w:space="0" w:color="auto"/>
            <w:bottom w:val="none" w:sz="0" w:space="0" w:color="auto"/>
            <w:right w:val="none" w:sz="0" w:space="0" w:color="auto"/>
          </w:divBdr>
        </w:div>
      </w:divsChild>
    </w:div>
    <w:div w:id="1147160302">
      <w:bodyDiv w:val="1"/>
      <w:marLeft w:val="0"/>
      <w:marRight w:val="0"/>
      <w:marTop w:val="0"/>
      <w:marBottom w:val="0"/>
      <w:divBdr>
        <w:top w:val="none" w:sz="0" w:space="0" w:color="auto"/>
        <w:left w:val="none" w:sz="0" w:space="0" w:color="auto"/>
        <w:bottom w:val="none" w:sz="0" w:space="0" w:color="auto"/>
        <w:right w:val="none" w:sz="0" w:space="0" w:color="auto"/>
      </w:divBdr>
    </w:div>
    <w:div w:id="1150100934">
      <w:bodyDiv w:val="1"/>
      <w:marLeft w:val="0"/>
      <w:marRight w:val="0"/>
      <w:marTop w:val="0"/>
      <w:marBottom w:val="0"/>
      <w:divBdr>
        <w:top w:val="none" w:sz="0" w:space="0" w:color="auto"/>
        <w:left w:val="none" w:sz="0" w:space="0" w:color="auto"/>
        <w:bottom w:val="none" w:sz="0" w:space="0" w:color="auto"/>
        <w:right w:val="none" w:sz="0" w:space="0" w:color="auto"/>
      </w:divBdr>
      <w:divsChild>
        <w:div w:id="352730416">
          <w:marLeft w:val="0"/>
          <w:marRight w:val="0"/>
          <w:marTop w:val="0"/>
          <w:marBottom w:val="0"/>
          <w:divBdr>
            <w:top w:val="none" w:sz="0" w:space="0" w:color="auto"/>
            <w:left w:val="none" w:sz="0" w:space="0" w:color="auto"/>
            <w:bottom w:val="none" w:sz="0" w:space="0" w:color="auto"/>
            <w:right w:val="none" w:sz="0" w:space="0" w:color="auto"/>
          </w:divBdr>
        </w:div>
        <w:div w:id="1665082152">
          <w:marLeft w:val="0"/>
          <w:marRight w:val="0"/>
          <w:marTop w:val="0"/>
          <w:marBottom w:val="0"/>
          <w:divBdr>
            <w:top w:val="none" w:sz="0" w:space="0" w:color="auto"/>
            <w:left w:val="none" w:sz="0" w:space="0" w:color="auto"/>
            <w:bottom w:val="none" w:sz="0" w:space="0" w:color="auto"/>
            <w:right w:val="none" w:sz="0" w:space="0" w:color="auto"/>
          </w:divBdr>
        </w:div>
      </w:divsChild>
    </w:div>
    <w:div w:id="1225531467">
      <w:bodyDiv w:val="1"/>
      <w:marLeft w:val="0"/>
      <w:marRight w:val="0"/>
      <w:marTop w:val="0"/>
      <w:marBottom w:val="0"/>
      <w:divBdr>
        <w:top w:val="none" w:sz="0" w:space="0" w:color="auto"/>
        <w:left w:val="none" w:sz="0" w:space="0" w:color="auto"/>
        <w:bottom w:val="none" w:sz="0" w:space="0" w:color="auto"/>
        <w:right w:val="none" w:sz="0" w:space="0" w:color="auto"/>
      </w:divBdr>
    </w:div>
    <w:div w:id="1348408336">
      <w:bodyDiv w:val="1"/>
      <w:marLeft w:val="0"/>
      <w:marRight w:val="0"/>
      <w:marTop w:val="0"/>
      <w:marBottom w:val="0"/>
      <w:divBdr>
        <w:top w:val="none" w:sz="0" w:space="0" w:color="auto"/>
        <w:left w:val="none" w:sz="0" w:space="0" w:color="auto"/>
        <w:bottom w:val="none" w:sz="0" w:space="0" w:color="auto"/>
        <w:right w:val="none" w:sz="0" w:space="0" w:color="auto"/>
      </w:divBdr>
      <w:divsChild>
        <w:div w:id="1565989775">
          <w:marLeft w:val="0"/>
          <w:marRight w:val="0"/>
          <w:marTop w:val="0"/>
          <w:marBottom w:val="0"/>
          <w:divBdr>
            <w:top w:val="none" w:sz="0" w:space="0" w:color="auto"/>
            <w:left w:val="none" w:sz="0" w:space="0" w:color="auto"/>
            <w:bottom w:val="none" w:sz="0" w:space="0" w:color="auto"/>
            <w:right w:val="none" w:sz="0" w:space="0" w:color="auto"/>
          </w:divBdr>
          <w:divsChild>
            <w:div w:id="1498380849">
              <w:marLeft w:val="0"/>
              <w:marRight w:val="0"/>
              <w:marTop w:val="0"/>
              <w:marBottom w:val="0"/>
              <w:divBdr>
                <w:top w:val="none" w:sz="0" w:space="0" w:color="auto"/>
                <w:left w:val="none" w:sz="0" w:space="0" w:color="auto"/>
                <w:bottom w:val="none" w:sz="0" w:space="0" w:color="auto"/>
                <w:right w:val="none" w:sz="0" w:space="0" w:color="auto"/>
              </w:divBdr>
            </w:div>
            <w:div w:id="1285385798">
              <w:marLeft w:val="0"/>
              <w:marRight w:val="0"/>
              <w:marTop w:val="0"/>
              <w:marBottom w:val="0"/>
              <w:divBdr>
                <w:top w:val="none" w:sz="0" w:space="0" w:color="auto"/>
                <w:left w:val="none" w:sz="0" w:space="0" w:color="auto"/>
                <w:bottom w:val="none" w:sz="0" w:space="0" w:color="auto"/>
                <w:right w:val="none" w:sz="0" w:space="0" w:color="auto"/>
              </w:divBdr>
            </w:div>
            <w:div w:id="656346347">
              <w:marLeft w:val="0"/>
              <w:marRight w:val="0"/>
              <w:marTop w:val="0"/>
              <w:marBottom w:val="0"/>
              <w:divBdr>
                <w:top w:val="none" w:sz="0" w:space="0" w:color="auto"/>
                <w:left w:val="none" w:sz="0" w:space="0" w:color="auto"/>
                <w:bottom w:val="none" w:sz="0" w:space="0" w:color="auto"/>
                <w:right w:val="none" w:sz="0" w:space="0" w:color="auto"/>
              </w:divBdr>
            </w:div>
            <w:div w:id="391081945">
              <w:marLeft w:val="0"/>
              <w:marRight w:val="0"/>
              <w:marTop w:val="0"/>
              <w:marBottom w:val="0"/>
              <w:divBdr>
                <w:top w:val="none" w:sz="0" w:space="0" w:color="auto"/>
                <w:left w:val="none" w:sz="0" w:space="0" w:color="auto"/>
                <w:bottom w:val="none" w:sz="0" w:space="0" w:color="auto"/>
                <w:right w:val="none" w:sz="0" w:space="0" w:color="auto"/>
              </w:divBdr>
            </w:div>
            <w:div w:id="20015316">
              <w:marLeft w:val="0"/>
              <w:marRight w:val="0"/>
              <w:marTop w:val="0"/>
              <w:marBottom w:val="0"/>
              <w:divBdr>
                <w:top w:val="none" w:sz="0" w:space="0" w:color="auto"/>
                <w:left w:val="none" w:sz="0" w:space="0" w:color="auto"/>
                <w:bottom w:val="none" w:sz="0" w:space="0" w:color="auto"/>
                <w:right w:val="none" w:sz="0" w:space="0" w:color="auto"/>
              </w:divBdr>
            </w:div>
            <w:div w:id="1021784452">
              <w:marLeft w:val="0"/>
              <w:marRight w:val="0"/>
              <w:marTop w:val="0"/>
              <w:marBottom w:val="0"/>
              <w:divBdr>
                <w:top w:val="none" w:sz="0" w:space="0" w:color="auto"/>
                <w:left w:val="none" w:sz="0" w:space="0" w:color="auto"/>
                <w:bottom w:val="none" w:sz="0" w:space="0" w:color="auto"/>
                <w:right w:val="none" w:sz="0" w:space="0" w:color="auto"/>
              </w:divBdr>
            </w:div>
            <w:div w:id="1010911378">
              <w:marLeft w:val="0"/>
              <w:marRight w:val="0"/>
              <w:marTop w:val="0"/>
              <w:marBottom w:val="0"/>
              <w:divBdr>
                <w:top w:val="none" w:sz="0" w:space="0" w:color="auto"/>
                <w:left w:val="none" w:sz="0" w:space="0" w:color="auto"/>
                <w:bottom w:val="none" w:sz="0" w:space="0" w:color="auto"/>
                <w:right w:val="none" w:sz="0" w:space="0" w:color="auto"/>
              </w:divBdr>
            </w:div>
            <w:div w:id="944001787">
              <w:marLeft w:val="0"/>
              <w:marRight w:val="0"/>
              <w:marTop w:val="0"/>
              <w:marBottom w:val="0"/>
              <w:divBdr>
                <w:top w:val="none" w:sz="0" w:space="0" w:color="auto"/>
                <w:left w:val="none" w:sz="0" w:space="0" w:color="auto"/>
                <w:bottom w:val="none" w:sz="0" w:space="0" w:color="auto"/>
                <w:right w:val="none" w:sz="0" w:space="0" w:color="auto"/>
              </w:divBdr>
            </w:div>
            <w:div w:id="2006203089">
              <w:marLeft w:val="0"/>
              <w:marRight w:val="0"/>
              <w:marTop w:val="0"/>
              <w:marBottom w:val="0"/>
              <w:divBdr>
                <w:top w:val="none" w:sz="0" w:space="0" w:color="auto"/>
                <w:left w:val="none" w:sz="0" w:space="0" w:color="auto"/>
                <w:bottom w:val="none" w:sz="0" w:space="0" w:color="auto"/>
                <w:right w:val="none" w:sz="0" w:space="0" w:color="auto"/>
              </w:divBdr>
            </w:div>
            <w:div w:id="242566193">
              <w:marLeft w:val="0"/>
              <w:marRight w:val="0"/>
              <w:marTop w:val="0"/>
              <w:marBottom w:val="0"/>
              <w:divBdr>
                <w:top w:val="none" w:sz="0" w:space="0" w:color="auto"/>
                <w:left w:val="none" w:sz="0" w:space="0" w:color="auto"/>
                <w:bottom w:val="none" w:sz="0" w:space="0" w:color="auto"/>
                <w:right w:val="none" w:sz="0" w:space="0" w:color="auto"/>
              </w:divBdr>
            </w:div>
            <w:div w:id="983121822">
              <w:marLeft w:val="0"/>
              <w:marRight w:val="0"/>
              <w:marTop w:val="0"/>
              <w:marBottom w:val="0"/>
              <w:divBdr>
                <w:top w:val="none" w:sz="0" w:space="0" w:color="auto"/>
                <w:left w:val="none" w:sz="0" w:space="0" w:color="auto"/>
                <w:bottom w:val="none" w:sz="0" w:space="0" w:color="auto"/>
                <w:right w:val="none" w:sz="0" w:space="0" w:color="auto"/>
              </w:divBdr>
            </w:div>
            <w:div w:id="91717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00937">
      <w:bodyDiv w:val="1"/>
      <w:marLeft w:val="0"/>
      <w:marRight w:val="0"/>
      <w:marTop w:val="0"/>
      <w:marBottom w:val="0"/>
      <w:divBdr>
        <w:top w:val="none" w:sz="0" w:space="0" w:color="auto"/>
        <w:left w:val="none" w:sz="0" w:space="0" w:color="auto"/>
        <w:bottom w:val="none" w:sz="0" w:space="0" w:color="auto"/>
        <w:right w:val="none" w:sz="0" w:space="0" w:color="auto"/>
      </w:divBdr>
      <w:divsChild>
        <w:div w:id="33577097">
          <w:marLeft w:val="0"/>
          <w:marRight w:val="0"/>
          <w:marTop w:val="0"/>
          <w:marBottom w:val="0"/>
          <w:divBdr>
            <w:top w:val="none" w:sz="0" w:space="0" w:color="auto"/>
            <w:left w:val="none" w:sz="0" w:space="0" w:color="auto"/>
            <w:bottom w:val="none" w:sz="0" w:space="0" w:color="auto"/>
            <w:right w:val="none" w:sz="0" w:space="0" w:color="auto"/>
          </w:divBdr>
        </w:div>
        <w:div w:id="811097332">
          <w:marLeft w:val="0"/>
          <w:marRight w:val="0"/>
          <w:marTop w:val="0"/>
          <w:marBottom w:val="0"/>
          <w:divBdr>
            <w:top w:val="none" w:sz="0" w:space="0" w:color="auto"/>
            <w:left w:val="none" w:sz="0" w:space="0" w:color="auto"/>
            <w:bottom w:val="none" w:sz="0" w:space="0" w:color="auto"/>
            <w:right w:val="none" w:sz="0" w:space="0" w:color="auto"/>
          </w:divBdr>
        </w:div>
        <w:div w:id="656154632">
          <w:marLeft w:val="0"/>
          <w:marRight w:val="0"/>
          <w:marTop w:val="0"/>
          <w:marBottom w:val="0"/>
          <w:divBdr>
            <w:top w:val="none" w:sz="0" w:space="0" w:color="auto"/>
            <w:left w:val="none" w:sz="0" w:space="0" w:color="auto"/>
            <w:bottom w:val="none" w:sz="0" w:space="0" w:color="auto"/>
            <w:right w:val="none" w:sz="0" w:space="0" w:color="auto"/>
          </w:divBdr>
        </w:div>
      </w:divsChild>
    </w:div>
    <w:div w:id="1453743824">
      <w:bodyDiv w:val="1"/>
      <w:marLeft w:val="0"/>
      <w:marRight w:val="0"/>
      <w:marTop w:val="0"/>
      <w:marBottom w:val="0"/>
      <w:divBdr>
        <w:top w:val="none" w:sz="0" w:space="0" w:color="auto"/>
        <w:left w:val="none" w:sz="0" w:space="0" w:color="auto"/>
        <w:bottom w:val="none" w:sz="0" w:space="0" w:color="auto"/>
        <w:right w:val="none" w:sz="0" w:space="0" w:color="auto"/>
      </w:divBdr>
    </w:div>
    <w:div w:id="1575166588">
      <w:bodyDiv w:val="1"/>
      <w:marLeft w:val="0"/>
      <w:marRight w:val="0"/>
      <w:marTop w:val="0"/>
      <w:marBottom w:val="0"/>
      <w:divBdr>
        <w:top w:val="none" w:sz="0" w:space="0" w:color="auto"/>
        <w:left w:val="none" w:sz="0" w:space="0" w:color="auto"/>
        <w:bottom w:val="none" w:sz="0" w:space="0" w:color="auto"/>
        <w:right w:val="none" w:sz="0" w:space="0" w:color="auto"/>
      </w:divBdr>
    </w:div>
    <w:div w:id="1578517679">
      <w:bodyDiv w:val="1"/>
      <w:marLeft w:val="0"/>
      <w:marRight w:val="0"/>
      <w:marTop w:val="0"/>
      <w:marBottom w:val="0"/>
      <w:divBdr>
        <w:top w:val="none" w:sz="0" w:space="0" w:color="auto"/>
        <w:left w:val="none" w:sz="0" w:space="0" w:color="auto"/>
        <w:bottom w:val="none" w:sz="0" w:space="0" w:color="auto"/>
        <w:right w:val="none" w:sz="0" w:space="0" w:color="auto"/>
      </w:divBdr>
    </w:div>
    <w:div w:id="1638728947">
      <w:bodyDiv w:val="1"/>
      <w:marLeft w:val="0"/>
      <w:marRight w:val="0"/>
      <w:marTop w:val="0"/>
      <w:marBottom w:val="0"/>
      <w:divBdr>
        <w:top w:val="none" w:sz="0" w:space="0" w:color="auto"/>
        <w:left w:val="none" w:sz="0" w:space="0" w:color="auto"/>
        <w:bottom w:val="none" w:sz="0" w:space="0" w:color="auto"/>
        <w:right w:val="none" w:sz="0" w:space="0" w:color="auto"/>
      </w:divBdr>
    </w:div>
    <w:div w:id="1660110819">
      <w:bodyDiv w:val="1"/>
      <w:marLeft w:val="0"/>
      <w:marRight w:val="0"/>
      <w:marTop w:val="0"/>
      <w:marBottom w:val="0"/>
      <w:divBdr>
        <w:top w:val="none" w:sz="0" w:space="0" w:color="auto"/>
        <w:left w:val="none" w:sz="0" w:space="0" w:color="auto"/>
        <w:bottom w:val="none" w:sz="0" w:space="0" w:color="auto"/>
        <w:right w:val="none" w:sz="0" w:space="0" w:color="auto"/>
      </w:divBdr>
    </w:div>
    <w:div w:id="1715545536">
      <w:bodyDiv w:val="1"/>
      <w:marLeft w:val="0"/>
      <w:marRight w:val="0"/>
      <w:marTop w:val="0"/>
      <w:marBottom w:val="0"/>
      <w:divBdr>
        <w:top w:val="none" w:sz="0" w:space="0" w:color="auto"/>
        <w:left w:val="none" w:sz="0" w:space="0" w:color="auto"/>
        <w:bottom w:val="none" w:sz="0" w:space="0" w:color="auto"/>
        <w:right w:val="none" w:sz="0" w:space="0" w:color="auto"/>
      </w:divBdr>
    </w:div>
    <w:div w:id="1723170498">
      <w:bodyDiv w:val="1"/>
      <w:marLeft w:val="0"/>
      <w:marRight w:val="0"/>
      <w:marTop w:val="0"/>
      <w:marBottom w:val="0"/>
      <w:divBdr>
        <w:top w:val="none" w:sz="0" w:space="0" w:color="auto"/>
        <w:left w:val="none" w:sz="0" w:space="0" w:color="auto"/>
        <w:bottom w:val="none" w:sz="0" w:space="0" w:color="auto"/>
        <w:right w:val="none" w:sz="0" w:space="0" w:color="auto"/>
      </w:divBdr>
      <w:divsChild>
        <w:div w:id="210574784">
          <w:marLeft w:val="0"/>
          <w:marRight w:val="0"/>
          <w:marTop w:val="0"/>
          <w:marBottom w:val="0"/>
          <w:divBdr>
            <w:top w:val="none" w:sz="0" w:space="0" w:color="auto"/>
            <w:left w:val="none" w:sz="0" w:space="0" w:color="auto"/>
            <w:bottom w:val="none" w:sz="0" w:space="0" w:color="auto"/>
            <w:right w:val="none" w:sz="0" w:space="0" w:color="auto"/>
          </w:divBdr>
          <w:divsChild>
            <w:div w:id="66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0700">
      <w:bodyDiv w:val="1"/>
      <w:marLeft w:val="0"/>
      <w:marRight w:val="0"/>
      <w:marTop w:val="0"/>
      <w:marBottom w:val="0"/>
      <w:divBdr>
        <w:top w:val="none" w:sz="0" w:space="0" w:color="auto"/>
        <w:left w:val="none" w:sz="0" w:space="0" w:color="auto"/>
        <w:bottom w:val="none" w:sz="0" w:space="0" w:color="auto"/>
        <w:right w:val="none" w:sz="0" w:space="0" w:color="auto"/>
      </w:divBdr>
    </w:div>
    <w:div w:id="1760831317">
      <w:bodyDiv w:val="1"/>
      <w:marLeft w:val="0"/>
      <w:marRight w:val="0"/>
      <w:marTop w:val="0"/>
      <w:marBottom w:val="0"/>
      <w:divBdr>
        <w:top w:val="none" w:sz="0" w:space="0" w:color="auto"/>
        <w:left w:val="none" w:sz="0" w:space="0" w:color="auto"/>
        <w:bottom w:val="none" w:sz="0" w:space="0" w:color="auto"/>
        <w:right w:val="none" w:sz="0" w:space="0" w:color="auto"/>
      </w:divBdr>
    </w:div>
    <w:div w:id="1761827015">
      <w:bodyDiv w:val="1"/>
      <w:marLeft w:val="0"/>
      <w:marRight w:val="0"/>
      <w:marTop w:val="0"/>
      <w:marBottom w:val="0"/>
      <w:divBdr>
        <w:top w:val="none" w:sz="0" w:space="0" w:color="auto"/>
        <w:left w:val="none" w:sz="0" w:space="0" w:color="auto"/>
        <w:bottom w:val="none" w:sz="0" w:space="0" w:color="auto"/>
        <w:right w:val="none" w:sz="0" w:space="0" w:color="auto"/>
      </w:divBdr>
    </w:div>
    <w:div w:id="1763526264">
      <w:bodyDiv w:val="1"/>
      <w:marLeft w:val="0"/>
      <w:marRight w:val="0"/>
      <w:marTop w:val="0"/>
      <w:marBottom w:val="0"/>
      <w:divBdr>
        <w:top w:val="none" w:sz="0" w:space="0" w:color="auto"/>
        <w:left w:val="none" w:sz="0" w:space="0" w:color="auto"/>
        <w:bottom w:val="none" w:sz="0" w:space="0" w:color="auto"/>
        <w:right w:val="none" w:sz="0" w:space="0" w:color="auto"/>
      </w:divBdr>
    </w:div>
    <w:div w:id="1799180735">
      <w:bodyDiv w:val="1"/>
      <w:marLeft w:val="0"/>
      <w:marRight w:val="0"/>
      <w:marTop w:val="0"/>
      <w:marBottom w:val="0"/>
      <w:divBdr>
        <w:top w:val="none" w:sz="0" w:space="0" w:color="auto"/>
        <w:left w:val="none" w:sz="0" w:space="0" w:color="auto"/>
        <w:bottom w:val="none" w:sz="0" w:space="0" w:color="auto"/>
        <w:right w:val="none" w:sz="0" w:space="0" w:color="auto"/>
      </w:divBdr>
    </w:div>
    <w:div w:id="1898779094">
      <w:bodyDiv w:val="1"/>
      <w:marLeft w:val="0"/>
      <w:marRight w:val="0"/>
      <w:marTop w:val="0"/>
      <w:marBottom w:val="0"/>
      <w:divBdr>
        <w:top w:val="none" w:sz="0" w:space="0" w:color="auto"/>
        <w:left w:val="none" w:sz="0" w:space="0" w:color="auto"/>
        <w:bottom w:val="none" w:sz="0" w:space="0" w:color="auto"/>
        <w:right w:val="none" w:sz="0" w:space="0" w:color="auto"/>
      </w:divBdr>
    </w:div>
    <w:div w:id="1917207583">
      <w:bodyDiv w:val="1"/>
      <w:marLeft w:val="0"/>
      <w:marRight w:val="0"/>
      <w:marTop w:val="0"/>
      <w:marBottom w:val="0"/>
      <w:divBdr>
        <w:top w:val="none" w:sz="0" w:space="0" w:color="auto"/>
        <w:left w:val="none" w:sz="0" w:space="0" w:color="auto"/>
        <w:bottom w:val="none" w:sz="0" w:space="0" w:color="auto"/>
        <w:right w:val="none" w:sz="0" w:space="0" w:color="auto"/>
      </w:divBdr>
    </w:div>
    <w:div w:id="1995600020">
      <w:bodyDiv w:val="1"/>
      <w:marLeft w:val="0"/>
      <w:marRight w:val="0"/>
      <w:marTop w:val="0"/>
      <w:marBottom w:val="0"/>
      <w:divBdr>
        <w:top w:val="none" w:sz="0" w:space="0" w:color="auto"/>
        <w:left w:val="none" w:sz="0" w:space="0" w:color="auto"/>
        <w:bottom w:val="none" w:sz="0" w:space="0" w:color="auto"/>
        <w:right w:val="none" w:sz="0" w:space="0" w:color="auto"/>
      </w:divBdr>
    </w:div>
    <w:div w:id="2011638383">
      <w:bodyDiv w:val="1"/>
      <w:marLeft w:val="0"/>
      <w:marRight w:val="0"/>
      <w:marTop w:val="0"/>
      <w:marBottom w:val="0"/>
      <w:divBdr>
        <w:top w:val="none" w:sz="0" w:space="0" w:color="auto"/>
        <w:left w:val="none" w:sz="0" w:space="0" w:color="auto"/>
        <w:bottom w:val="none" w:sz="0" w:space="0" w:color="auto"/>
        <w:right w:val="none" w:sz="0" w:space="0" w:color="auto"/>
      </w:divBdr>
      <w:divsChild>
        <w:div w:id="1978022409">
          <w:marLeft w:val="0"/>
          <w:marRight w:val="0"/>
          <w:marTop w:val="0"/>
          <w:marBottom w:val="0"/>
          <w:divBdr>
            <w:top w:val="none" w:sz="0" w:space="0" w:color="auto"/>
            <w:left w:val="none" w:sz="0" w:space="0" w:color="auto"/>
            <w:bottom w:val="none" w:sz="0" w:space="0" w:color="auto"/>
            <w:right w:val="none" w:sz="0" w:space="0" w:color="auto"/>
          </w:divBdr>
          <w:divsChild>
            <w:div w:id="77432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56732">
      <w:bodyDiv w:val="1"/>
      <w:marLeft w:val="0"/>
      <w:marRight w:val="0"/>
      <w:marTop w:val="0"/>
      <w:marBottom w:val="0"/>
      <w:divBdr>
        <w:top w:val="none" w:sz="0" w:space="0" w:color="auto"/>
        <w:left w:val="none" w:sz="0" w:space="0" w:color="auto"/>
        <w:bottom w:val="none" w:sz="0" w:space="0" w:color="auto"/>
        <w:right w:val="none" w:sz="0" w:space="0" w:color="auto"/>
      </w:divBdr>
      <w:divsChild>
        <w:div w:id="463426896">
          <w:marLeft w:val="0"/>
          <w:marRight w:val="0"/>
          <w:marTop w:val="0"/>
          <w:marBottom w:val="0"/>
          <w:divBdr>
            <w:top w:val="none" w:sz="0" w:space="0" w:color="auto"/>
            <w:left w:val="none" w:sz="0" w:space="0" w:color="auto"/>
            <w:bottom w:val="none" w:sz="0" w:space="0" w:color="auto"/>
            <w:right w:val="none" w:sz="0" w:space="0" w:color="auto"/>
          </w:divBdr>
          <w:divsChild>
            <w:div w:id="114134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4010</TotalTime>
  <Pages>1</Pages>
  <Words>5989</Words>
  <Characters>6828</Characters>
  <Application>Microsoft Office Word</Application>
  <DocSecurity>0</DocSecurity>
  <Lines>620</Lines>
  <Paragraphs>557</Paragraphs>
  <ScaleCrop>false</ScaleCrop>
  <Company/>
  <LinksUpToDate>false</LinksUpToDate>
  <CharactersWithSpaces>12260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boyao peng</dc:creator>
  <cp:keywords/>
  <dc:description/>
  <cp:lastModifiedBy>boyao peng</cp:lastModifiedBy>
  <cp:revision>32</cp:revision>
  <dcterms:created xsi:type="dcterms:W3CDTF">2025-06-30T02:55:00Z</dcterms:created>
  <dcterms:modified xsi:type="dcterms:W3CDTF">2025-07-12T03:24:00Z</dcterms:modified>
</cp:coreProperties>
</file>